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E67F1" w14:textId="198C3C57" w:rsidR="009B4CAE" w:rsidRPr="00072C1E" w:rsidRDefault="00EC4031">
      <w:pPr>
        <w:rPr>
          <w:b/>
          <w:bCs/>
          <w:u w:val="single"/>
        </w:rPr>
      </w:pPr>
      <w:r w:rsidRPr="00072C1E">
        <w:rPr>
          <w:b/>
          <w:bCs/>
          <w:u w:val="single"/>
        </w:rPr>
        <w:t>Realise Fund 2023/24 report</w:t>
      </w:r>
    </w:p>
    <w:p w14:paraId="24A1B0FB" w14:textId="77777777" w:rsidR="00EC4031" w:rsidRDefault="00EC4031"/>
    <w:p w14:paraId="663344EF" w14:textId="1754433F" w:rsidR="00EC4031" w:rsidRDefault="00EC4031">
      <w:r>
        <w:t>The Realise Financial Assistance Fund is for home undergraduate students on intermission, who fall into one of the categories of the realise fund: care leaver, estranged</w:t>
      </w:r>
      <w:r w:rsidR="00A54F37">
        <w:t>, young carer</w:t>
      </w:r>
      <w:r w:rsidR="00FE24BF">
        <w:t xml:space="preserve">, </w:t>
      </w:r>
      <w:r w:rsidR="6A22283C">
        <w:t>Roma</w:t>
      </w:r>
      <w:r w:rsidR="00FE24BF">
        <w:t>, gypsy</w:t>
      </w:r>
      <w:r w:rsidR="004D27ED">
        <w:t xml:space="preserve">, showman, boater </w:t>
      </w:r>
      <w:r w:rsidR="00FE24BF">
        <w:t>or traveller or refugee or asylum seeker</w:t>
      </w:r>
      <w:r>
        <w:t xml:space="preserve">. </w:t>
      </w:r>
    </w:p>
    <w:p w14:paraId="5CE182C0" w14:textId="1BA6E823" w:rsidR="00EC4031" w:rsidRDefault="00530512">
      <w:r>
        <w:t xml:space="preserve">Please note all categories with 5 or less applications have been denoted as &lt;5, for visualisations the </w:t>
      </w:r>
      <w:r w:rsidR="00D35C2D">
        <w:t xml:space="preserve">numbers have been removed and just show the distribution of applications. </w:t>
      </w:r>
      <w:r w:rsidR="0049210C">
        <w:rPr>
          <w:rFonts w:ascii="Arial" w:hAnsi="Arial" w:cs="Arial"/>
        </w:rPr>
        <w:t>In order that individual students cannot be identified.</w:t>
      </w:r>
    </w:p>
    <w:p w14:paraId="109D13BE" w14:textId="4D0D5AE6" w:rsidR="00EC4031" w:rsidRPr="00BC2655" w:rsidRDefault="00EC4031">
      <w:pPr>
        <w:rPr>
          <w:b/>
          <w:bCs/>
        </w:rPr>
      </w:pPr>
      <w:r w:rsidRPr="00BC2655">
        <w:rPr>
          <w:b/>
          <w:bCs/>
        </w:rPr>
        <w:t>Applications:</w:t>
      </w:r>
    </w:p>
    <w:p w14:paraId="03E9783A" w14:textId="77777777" w:rsidR="00EC4031" w:rsidRDefault="00EC4031"/>
    <w:p w14:paraId="172A9296" w14:textId="6530A276" w:rsidR="00EC4031" w:rsidRDefault="00EC4031">
      <w:r>
        <w:t xml:space="preserve">In 2023/24 to </w:t>
      </w:r>
      <w:r w:rsidR="009C14F0">
        <w:t>date,</w:t>
      </w:r>
      <w:r>
        <w:t xml:space="preserve"> we have received </w:t>
      </w:r>
      <w:r w:rsidR="00EE3694">
        <w:t>9</w:t>
      </w:r>
      <w:r>
        <w:t xml:space="preserve"> applications to the fund. </w:t>
      </w:r>
      <w:r w:rsidR="00544DA8">
        <w:t xml:space="preserve">&lt;5 </w:t>
      </w:r>
      <w:r>
        <w:t xml:space="preserve">of these applications </w:t>
      </w:r>
      <w:proofErr w:type="gramStart"/>
      <w:r w:rsidR="009C14F0">
        <w:t>w</w:t>
      </w:r>
      <w:r w:rsidR="00802732">
        <w:t>ere</w:t>
      </w:r>
      <w:proofErr w:type="gramEnd"/>
      <w:r w:rsidR="00802732">
        <w:t xml:space="preserve"> </w:t>
      </w:r>
      <w:r>
        <w:t xml:space="preserve">awarded, </w:t>
      </w:r>
      <w:r w:rsidR="00544DA8">
        <w:t xml:space="preserve">&lt;5 </w:t>
      </w:r>
      <w:r>
        <w:t>w</w:t>
      </w:r>
      <w:r w:rsidR="009C65DD">
        <w:t>ere</w:t>
      </w:r>
      <w:r>
        <w:t xml:space="preserve"> withdrawn by the tutor,</w:t>
      </w:r>
      <w:r w:rsidR="00544DA8" w:rsidRPr="00544DA8">
        <w:t xml:space="preserve"> </w:t>
      </w:r>
      <w:r w:rsidR="00B168FA">
        <w:t xml:space="preserve">&lt;5 </w:t>
      </w:r>
      <w:r>
        <w:t>were rejected</w:t>
      </w:r>
      <w:r w:rsidR="00544DA8">
        <w:t>.</w:t>
      </w:r>
    </w:p>
    <w:p w14:paraId="553CE5EA" w14:textId="4AAC04BE" w:rsidR="00EC4031" w:rsidRDefault="00BC2655">
      <w:r>
        <w:t>Figure 1.a</w:t>
      </w:r>
      <w:r w:rsidR="00A54F37">
        <w:t>)</w:t>
      </w:r>
      <w:r>
        <w:t xml:space="preserve"> a bar chart of the applications and outcomes</w:t>
      </w:r>
    </w:p>
    <w:p w14:paraId="57DE46B9" w14:textId="523DDF19" w:rsidR="00EC4031" w:rsidRDefault="00EC4031">
      <w:r>
        <w:rPr>
          <w:noProof/>
        </w:rPr>
        <w:drawing>
          <wp:inline distT="0" distB="0" distL="0" distR="0" wp14:anchorId="2AA493AE" wp14:editId="6B1C0068">
            <wp:extent cx="4695825" cy="3200400"/>
            <wp:effectExtent l="0" t="0" r="9525" b="0"/>
            <wp:docPr id="4673008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E20DC8" w14:textId="77777777" w:rsidR="00EC4031" w:rsidRDefault="00EC4031"/>
    <w:p w14:paraId="78BB183B" w14:textId="0EA91CD0" w:rsidR="00A54F37" w:rsidRDefault="00A54F37">
      <w:r>
        <w:t>Figure 1.b) a table to show the number of applications and outcomes in 2023/24.</w:t>
      </w:r>
    </w:p>
    <w:tbl>
      <w:tblPr>
        <w:tblStyle w:val="TableGrid"/>
        <w:tblW w:w="0" w:type="auto"/>
        <w:tblLook w:val="04A0" w:firstRow="1" w:lastRow="0" w:firstColumn="1" w:lastColumn="0" w:noHBand="0" w:noVBand="1"/>
      </w:tblPr>
      <w:tblGrid>
        <w:gridCol w:w="1853"/>
        <w:gridCol w:w="1852"/>
        <w:gridCol w:w="1855"/>
        <w:gridCol w:w="1927"/>
      </w:tblGrid>
      <w:tr w:rsidR="00112F74" w14:paraId="7D8DDA79" w14:textId="37F66A38" w:rsidTr="00724909">
        <w:tc>
          <w:tcPr>
            <w:tcW w:w="1853" w:type="dxa"/>
          </w:tcPr>
          <w:p w14:paraId="037E75C0" w14:textId="194380D0" w:rsidR="00112F74" w:rsidRDefault="00112F74" w:rsidP="00B6466C">
            <w:pPr>
              <w:spacing w:after="160" w:line="278" w:lineRule="auto"/>
            </w:pPr>
          </w:p>
        </w:tc>
        <w:tc>
          <w:tcPr>
            <w:tcW w:w="1852" w:type="dxa"/>
          </w:tcPr>
          <w:p w14:paraId="2577F8A7" w14:textId="23A5F62D" w:rsidR="00112F74" w:rsidRDefault="00112F74" w:rsidP="00B6466C">
            <w:pPr>
              <w:spacing w:after="160" w:line="278" w:lineRule="auto"/>
            </w:pPr>
            <w:r>
              <w:t>Awarded</w:t>
            </w:r>
          </w:p>
        </w:tc>
        <w:tc>
          <w:tcPr>
            <w:tcW w:w="1855" w:type="dxa"/>
          </w:tcPr>
          <w:p w14:paraId="068AF776" w14:textId="56E9B4DF" w:rsidR="00112F74" w:rsidRDefault="00112F74" w:rsidP="00B6466C">
            <w:pPr>
              <w:spacing w:after="160" w:line="278" w:lineRule="auto"/>
            </w:pPr>
            <w:r>
              <w:t>Rejected</w:t>
            </w:r>
          </w:p>
        </w:tc>
        <w:tc>
          <w:tcPr>
            <w:tcW w:w="1927" w:type="dxa"/>
          </w:tcPr>
          <w:p w14:paraId="1C4426B6" w14:textId="2996055F" w:rsidR="00112F74" w:rsidRDefault="00112F74" w:rsidP="00B6466C">
            <w:pPr>
              <w:spacing w:after="160" w:line="278" w:lineRule="auto"/>
            </w:pPr>
            <w:r>
              <w:t>Withdrawn</w:t>
            </w:r>
          </w:p>
        </w:tc>
      </w:tr>
      <w:tr w:rsidR="00112F74" w14:paraId="44C3D9A0" w14:textId="4669F141" w:rsidTr="00724909">
        <w:tc>
          <w:tcPr>
            <w:tcW w:w="1853" w:type="dxa"/>
          </w:tcPr>
          <w:p w14:paraId="4603434D" w14:textId="4DB17BF6" w:rsidR="00112F74" w:rsidRDefault="00112F74" w:rsidP="00B6466C">
            <w:pPr>
              <w:spacing w:after="160" w:line="278" w:lineRule="auto"/>
            </w:pPr>
            <w:r>
              <w:t>Number of students</w:t>
            </w:r>
          </w:p>
        </w:tc>
        <w:tc>
          <w:tcPr>
            <w:tcW w:w="1852" w:type="dxa"/>
          </w:tcPr>
          <w:p w14:paraId="0639B7D2" w14:textId="37836527" w:rsidR="00112F74" w:rsidRDefault="00112F74" w:rsidP="00B6466C">
            <w:pPr>
              <w:spacing w:after="160" w:line="278" w:lineRule="auto"/>
            </w:pPr>
            <w:r>
              <w:t>&lt;5</w:t>
            </w:r>
          </w:p>
        </w:tc>
        <w:tc>
          <w:tcPr>
            <w:tcW w:w="1855" w:type="dxa"/>
          </w:tcPr>
          <w:p w14:paraId="6F4D9468" w14:textId="1372C1F6" w:rsidR="00112F74" w:rsidRDefault="00112F74" w:rsidP="00B6466C">
            <w:pPr>
              <w:spacing w:after="160" w:line="278" w:lineRule="auto"/>
            </w:pPr>
            <w:r>
              <w:t>&lt;5</w:t>
            </w:r>
          </w:p>
        </w:tc>
        <w:tc>
          <w:tcPr>
            <w:tcW w:w="1927" w:type="dxa"/>
          </w:tcPr>
          <w:p w14:paraId="0E433E90" w14:textId="7896A533" w:rsidR="00112F74" w:rsidRDefault="00112F74" w:rsidP="00B6466C">
            <w:pPr>
              <w:spacing w:after="160" w:line="278" w:lineRule="auto"/>
            </w:pPr>
            <w:r>
              <w:t>&lt;5</w:t>
            </w:r>
          </w:p>
        </w:tc>
      </w:tr>
    </w:tbl>
    <w:p w14:paraId="3ED5E16F" w14:textId="77777777" w:rsidR="00A54F37" w:rsidRDefault="00A54F37"/>
    <w:p w14:paraId="27A8E73B" w14:textId="77777777" w:rsidR="00EC4031" w:rsidRDefault="00EC4031" w:rsidP="00EC4031"/>
    <w:p w14:paraId="3D8931CD" w14:textId="77777777" w:rsidR="00017922" w:rsidRDefault="00017922" w:rsidP="00EC4031"/>
    <w:p w14:paraId="71DCFD0A" w14:textId="1F4658D1" w:rsidR="00EC4031" w:rsidRPr="00017922" w:rsidRDefault="00EC4031" w:rsidP="00EC4031">
      <w:pPr>
        <w:rPr>
          <w:b/>
          <w:bCs/>
        </w:rPr>
      </w:pPr>
      <w:r w:rsidRPr="00017922">
        <w:rPr>
          <w:b/>
          <w:bCs/>
        </w:rPr>
        <w:t>Award amounts</w:t>
      </w:r>
      <w:r w:rsidR="00BC2655" w:rsidRPr="00017922">
        <w:rPr>
          <w:b/>
          <w:bCs/>
        </w:rPr>
        <w:t>:</w:t>
      </w:r>
    </w:p>
    <w:p w14:paraId="623B5DAA" w14:textId="441B1D15" w:rsidR="00EC4031" w:rsidRDefault="00EC4031" w:rsidP="00EC4031">
      <w:r>
        <w:t>A total of £13,939.90 has been awarded this academic year (2023/24)</w:t>
      </w:r>
      <w:r w:rsidR="00BC2655">
        <w:t xml:space="preserve">, with an average of £2,787.98 being awarded per student. </w:t>
      </w:r>
      <w:r w:rsidR="00017922">
        <w:t xml:space="preserve">The maximum award of £3,600 has been awarded to two students this academic year. </w:t>
      </w:r>
    </w:p>
    <w:p w14:paraId="5B9D1C8E" w14:textId="77777777" w:rsidR="00803923" w:rsidRDefault="00803923" w:rsidP="00EC4031"/>
    <w:p w14:paraId="58E8AF54" w14:textId="77777777" w:rsidR="00803923" w:rsidRDefault="00803923" w:rsidP="00EC4031"/>
    <w:p w14:paraId="7D059134" w14:textId="69A31DD2" w:rsidR="00BC2655" w:rsidRDefault="00BC2655" w:rsidP="00EC4031">
      <w:r>
        <w:t xml:space="preserve">Figure </w:t>
      </w:r>
      <w:r w:rsidR="00A54F37">
        <w:t>2</w:t>
      </w:r>
      <w:r>
        <w:t>.</w:t>
      </w:r>
      <w:r w:rsidR="00A54F37">
        <w:t>a)</w:t>
      </w:r>
      <w:r>
        <w:t xml:space="preserve"> Bar chart to show the award amounts per successful student</w:t>
      </w:r>
      <w:r w:rsidR="00A33203">
        <w:t>:</w:t>
      </w:r>
    </w:p>
    <w:p w14:paraId="14CCFDC2" w14:textId="77777777" w:rsidR="00A33203" w:rsidRDefault="00A33203" w:rsidP="00EC4031"/>
    <w:p w14:paraId="2CA19437" w14:textId="45E44BC3" w:rsidR="00EC4031" w:rsidRDefault="00EC4031" w:rsidP="00EC4031">
      <w:r>
        <w:rPr>
          <w:noProof/>
        </w:rPr>
        <w:drawing>
          <wp:inline distT="0" distB="0" distL="0" distR="0" wp14:anchorId="41B9C013" wp14:editId="7218CD17">
            <wp:extent cx="5486400" cy="3200400"/>
            <wp:effectExtent l="0" t="0" r="0" b="0"/>
            <wp:docPr id="109224379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B05385" w14:textId="77777777" w:rsidR="00EC4031" w:rsidRDefault="00EC4031"/>
    <w:p w14:paraId="27BE104C" w14:textId="77777777" w:rsidR="00A33203" w:rsidRDefault="00A33203"/>
    <w:p w14:paraId="021605AD" w14:textId="77777777" w:rsidR="00A33203" w:rsidRDefault="00A33203"/>
    <w:p w14:paraId="55D63810" w14:textId="77777777" w:rsidR="00A33203" w:rsidRDefault="00A33203"/>
    <w:p w14:paraId="0B7EE635" w14:textId="77777777" w:rsidR="00A33203" w:rsidRDefault="00A33203"/>
    <w:p w14:paraId="554E00A0" w14:textId="77777777" w:rsidR="00A33203" w:rsidRDefault="00A33203"/>
    <w:p w14:paraId="028F34F6" w14:textId="77777777" w:rsidR="00A33203" w:rsidRDefault="00A33203"/>
    <w:p w14:paraId="60ACE545" w14:textId="77777777" w:rsidR="00A33203" w:rsidRDefault="00A33203"/>
    <w:p w14:paraId="4CE5C36F" w14:textId="77777777" w:rsidR="00A33203" w:rsidRDefault="00A33203"/>
    <w:p w14:paraId="7B6D8E06" w14:textId="26F6529F" w:rsidR="00EC4031" w:rsidRPr="00017922" w:rsidRDefault="00BC2655">
      <w:pPr>
        <w:rPr>
          <w:b/>
          <w:bCs/>
        </w:rPr>
      </w:pPr>
      <w:r w:rsidRPr="00017922">
        <w:rPr>
          <w:b/>
          <w:bCs/>
        </w:rPr>
        <w:t>Applications by College:</w:t>
      </w:r>
      <w:r w:rsidR="00B6466C" w:rsidRPr="00017922">
        <w:rPr>
          <w:rStyle w:val="FootnoteReference"/>
          <w:b/>
          <w:bCs/>
        </w:rPr>
        <w:footnoteReference w:id="1"/>
      </w:r>
    </w:p>
    <w:p w14:paraId="67E46D13" w14:textId="7F493D41" w:rsidR="00BC2655" w:rsidRDefault="00A54F37">
      <w:r w:rsidRPr="00B6466C">
        <w:t xml:space="preserve">Figure 3.a) </w:t>
      </w:r>
      <w:r w:rsidR="00BC2655" w:rsidRPr="00B6466C">
        <w:t xml:space="preserve">Bar chart to show breakdown of applications by </w:t>
      </w:r>
      <w:proofErr w:type="gramStart"/>
      <w:r w:rsidR="00BC2655" w:rsidRPr="00B6466C">
        <w:t>College</w:t>
      </w:r>
      <w:proofErr w:type="gramEnd"/>
      <w:r w:rsidR="00BC2655" w:rsidRPr="00B6466C">
        <w:t xml:space="preserve"> in 2023/24.</w:t>
      </w:r>
    </w:p>
    <w:p w14:paraId="3A941F74" w14:textId="2A8F0D1F" w:rsidR="00EC4031" w:rsidRDefault="00BC2655">
      <w:r>
        <w:rPr>
          <w:noProof/>
        </w:rPr>
        <w:drawing>
          <wp:inline distT="0" distB="0" distL="0" distR="0" wp14:anchorId="4CF73541" wp14:editId="634C6417">
            <wp:extent cx="5486400" cy="3200400"/>
            <wp:effectExtent l="0" t="0" r="0" b="0"/>
            <wp:docPr id="157333059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A71AA0" w14:textId="54AA5E73" w:rsidR="00A54F37" w:rsidRDefault="00A54F37" w:rsidP="00A54F37">
      <w:commentRangeStart w:id="0"/>
      <w:r>
        <w:t xml:space="preserve">Figure 3.b) Table to show breakdown of applications by </w:t>
      </w:r>
      <w:proofErr w:type="gramStart"/>
      <w:r>
        <w:t>College</w:t>
      </w:r>
      <w:proofErr w:type="gramEnd"/>
      <w:r>
        <w:t xml:space="preserve"> in 2023/24.</w:t>
      </w:r>
      <w:commentRangeEnd w:id="0"/>
      <w:r>
        <w:rPr>
          <w:rStyle w:val="CommentReference"/>
        </w:rPr>
        <w:commentReference w:id="0"/>
      </w:r>
    </w:p>
    <w:tbl>
      <w:tblPr>
        <w:tblStyle w:val="TableGrid"/>
        <w:tblW w:w="0" w:type="auto"/>
        <w:tblLayout w:type="fixed"/>
        <w:tblLook w:val="04A0" w:firstRow="1" w:lastRow="0" w:firstColumn="1" w:lastColumn="0" w:noHBand="0" w:noVBand="1"/>
      </w:tblPr>
      <w:tblGrid>
        <w:gridCol w:w="2381"/>
        <w:gridCol w:w="1473"/>
        <w:gridCol w:w="920"/>
        <w:gridCol w:w="2120"/>
        <w:gridCol w:w="2120"/>
      </w:tblGrid>
      <w:tr w:rsidR="6171AA71" w14:paraId="0AB59182"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21BD8BCA" w14:textId="2D0DD7D1" w:rsidR="6171AA71" w:rsidRDefault="6171AA71" w:rsidP="6171AA71">
            <w:pPr>
              <w:spacing w:line="257" w:lineRule="auto"/>
            </w:pPr>
            <w:r w:rsidRPr="6171AA71">
              <w:rPr>
                <w:rFonts w:ascii="Arial" w:eastAsia="Arial" w:hAnsi="Arial" w:cs="Arial"/>
                <w:b/>
                <w:bCs/>
                <w:sz w:val="22"/>
                <w:szCs w:val="22"/>
              </w:rPr>
              <w:t>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D8DCE97" w14:textId="42F9414F" w:rsidR="6171AA71" w:rsidRDefault="6171AA71" w:rsidP="6171AA71">
            <w:pPr>
              <w:spacing w:line="257" w:lineRule="auto"/>
            </w:pPr>
            <w:r w:rsidRPr="6171AA71">
              <w:rPr>
                <w:rFonts w:ascii="Arial" w:eastAsia="Arial" w:hAnsi="Arial" w:cs="Arial"/>
                <w:b/>
                <w:bCs/>
                <w:sz w:val="22"/>
                <w:szCs w:val="22"/>
              </w:rPr>
              <w:t>Award</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5BB30B86" w14:textId="10088792" w:rsidR="6171AA71" w:rsidRDefault="6171AA71" w:rsidP="6171AA71">
            <w:pPr>
              <w:spacing w:line="257" w:lineRule="auto"/>
            </w:pPr>
            <w:r w:rsidRPr="6171AA71">
              <w:rPr>
                <w:rFonts w:ascii="Arial" w:eastAsia="Arial" w:hAnsi="Arial" w:cs="Arial"/>
                <w:b/>
                <w:bCs/>
                <w:sz w:val="22"/>
                <w:szCs w:val="22"/>
              </w:rPr>
              <w:t>Reject</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850D0F1" w14:textId="157A9DAF" w:rsidR="6171AA71" w:rsidRDefault="6171AA71" w:rsidP="6171AA71">
            <w:pPr>
              <w:spacing w:line="257" w:lineRule="auto"/>
            </w:pPr>
            <w:r w:rsidRPr="6171AA71">
              <w:rPr>
                <w:rFonts w:ascii="Arial" w:eastAsia="Arial" w:hAnsi="Arial" w:cs="Arial"/>
                <w:b/>
                <w:bCs/>
                <w:sz w:val="22"/>
                <w:szCs w:val="22"/>
              </w:rPr>
              <w:t xml:space="preserve">Withdrawn </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0EE192DA" w14:textId="5221D821" w:rsidR="6171AA71" w:rsidRDefault="6171AA71" w:rsidP="6171AA71">
            <w:pPr>
              <w:spacing w:line="257" w:lineRule="auto"/>
            </w:pPr>
            <w:r w:rsidRPr="6171AA71">
              <w:rPr>
                <w:rFonts w:ascii="Arial" w:eastAsia="Arial" w:hAnsi="Arial" w:cs="Arial"/>
                <w:b/>
                <w:bCs/>
                <w:sz w:val="22"/>
                <w:szCs w:val="22"/>
              </w:rPr>
              <w:t>Totals</w:t>
            </w:r>
          </w:p>
        </w:tc>
      </w:tr>
      <w:tr w:rsidR="6171AA71" w14:paraId="3F2267A1"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030A7AEC" w14:textId="4ADF5C1C" w:rsidR="6171AA71" w:rsidRDefault="6171AA71" w:rsidP="6171AA71">
            <w:pPr>
              <w:spacing w:line="257" w:lineRule="auto"/>
            </w:pPr>
            <w:r w:rsidRPr="6171AA71">
              <w:rPr>
                <w:rFonts w:ascii="Arial" w:eastAsia="Arial" w:hAnsi="Arial" w:cs="Arial"/>
                <w:sz w:val="22"/>
                <w:szCs w:val="22"/>
              </w:rPr>
              <w:t>Christ's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FD1731A"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DEACC51"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EDC37C1"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F1F7953"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2015132B"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E950739" w14:textId="5A728CEF" w:rsidR="6171AA71" w:rsidRDefault="6171AA71" w:rsidP="6171AA71">
            <w:pPr>
              <w:spacing w:line="257" w:lineRule="auto"/>
            </w:pPr>
            <w:r w:rsidRPr="6171AA71">
              <w:rPr>
                <w:rFonts w:ascii="Arial" w:eastAsia="Arial" w:hAnsi="Arial" w:cs="Arial"/>
                <w:sz w:val="22"/>
                <w:szCs w:val="22"/>
              </w:rPr>
              <w:t>Churchill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57D45C01"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45E93A68"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39F27CB"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1BB9105"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31AE0B8"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13D7444" w14:textId="1721CA7F" w:rsidR="6171AA71" w:rsidRDefault="6171AA71" w:rsidP="6171AA71">
            <w:pPr>
              <w:spacing w:line="257" w:lineRule="auto"/>
            </w:pPr>
            <w:r w:rsidRPr="6171AA71">
              <w:rPr>
                <w:rFonts w:ascii="Arial" w:eastAsia="Arial" w:hAnsi="Arial" w:cs="Arial"/>
                <w:sz w:val="22"/>
                <w:szCs w:val="22"/>
              </w:rPr>
              <w:t>Clare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019AB4DF"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82EAF88"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4B84F14"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82DA3B3"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52931B63"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734D8432" w14:textId="06CA3ADC" w:rsidR="6171AA71" w:rsidRDefault="6171AA71" w:rsidP="6171AA71">
            <w:pPr>
              <w:spacing w:line="257" w:lineRule="auto"/>
            </w:pPr>
            <w:r w:rsidRPr="6171AA71">
              <w:rPr>
                <w:rFonts w:ascii="Arial" w:eastAsia="Arial" w:hAnsi="Arial" w:cs="Arial"/>
                <w:sz w:val="22"/>
                <w:szCs w:val="22"/>
              </w:rPr>
              <w:t>Clare Hall</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7A42BF96"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0DC2B668"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4CBD300"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2C375BA"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26583070"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375E936" w14:textId="76D2ED5C" w:rsidR="6171AA71" w:rsidRDefault="6171AA71" w:rsidP="6171AA71">
            <w:pPr>
              <w:spacing w:line="257" w:lineRule="auto"/>
            </w:pPr>
            <w:r w:rsidRPr="6171AA71">
              <w:rPr>
                <w:rFonts w:ascii="Arial" w:eastAsia="Arial" w:hAnsi="Arial" w:cs="Arial"/>
                <w:sz w:val="22"/>
                <w:szCs w:val="22"/>
              </w:rPr>
              <w:t>Corpus Christi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76F0D7E8"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5769ED46"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2938895"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071E6B7"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530C354F"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EEA34F1" w14:textId="4043D972" w:rsidR="6171AA71" w:rsidRDefault="6171AA71" w:rsidP="6171AA71">
            <w:pPr>
              <w:spacing w:line="257" w:lineRule="auto"/>
            </w:pPr>
            <w:r w:rsidRPr="6171AA71">
              <w:rPr>
                <w:rFonts w:ascii="Arial" w:eastAsia="Arial" w:hAnsi="Arial" w:cs="Arial"/>
                <w:sz w:val="22"/>
                <w:szCs w:val="22"/>
              </w:rPr>
              <w:t>Darwin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60E407DE"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1BB1C68D"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B54FA4C"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E8360B1"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53E99C1"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6883E416" w14:textId="1CB766BE" w:rsidR="6171AA71" w:rsidRDefault="6171AA71" w:rsidP="6171AA71">
            <w:pPr>
              <w:spacing w:line="257" w:lineRule="auto"/>
            </w:pPr>
            <w:r w:rsidRPr="6171AA71">
              <w:rPr>
                <w:rFonts w:ascii="Arial" w:eastAsia="Arial" w:hAnsi="Arial" w:cs="Arial"/>
                <w:sz w:val="22"/>
                <w:szCs w:val="22"/>
              </w:rPr>
              <w:t>Downing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11D2277"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7F1C2769"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D6DE9BD"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647CB8F"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16C5A0F"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297B61D" w14:textId="64717D38" w:rsidR="6171AA71" w:rsidRDefault="6171AA71" w:rsidP="6171AA71">
            <w:pPr>
              <w:spacing w:line="257" w:lineRule="auto"/>
            </w:pPr>
            <w:r w:rsidRPr="6171AA71">
              <w:rPr>
                <w:rFonts w:ascii="Arial" w:eastAsia="Arial" w:hAnsi="Arial" w:cs="Arial"/>
                <w:sz w:val="22"/>
                <w:szCs w:val="22"/>
              </w:rPr>
              <w:t>Emmanuel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11D960F"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77A6E599"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5AFA5CB"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99E20BE"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061EACA5"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4CAD6F86" w14:textId="454C0CE0" w:rsidR="6171AA71" w:rsidRDefault="6171AA71" w:rsidP="6171AA71">
            <w:pPr>
              <w:spacing w:line="257" w:lineRule="auto"/>
            </w:pPr>
            <w:r w:rsidRPr="6171AA71">
              <w:rPr>
                <w:rFonts w:ascii="Arial" w:eastAsia="Arial" w:hAnsi="Arial" w:cs="Arial"/>
                <w:sz w:val="22"/>
                <w:szCs w:val="22"/>
              </w:rPr>
              <w:t>Fitzwilliam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136C027D"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3639E2F4"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80F20D9"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87727CE"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3A4794FA"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8E122BA" w14:textId="6BBBD47A" w:rsidR="6171AA71" w:rsidRDefault="6171AA71" w:rsidP="6171AA71">
            <w:pPr>
              <w:spacing w:line="257" w:lineRule="auto"/>
            </w:pPr>
            <w:r w:rsidRPr="6171AA71">
              <w:rPr>
                <w:rFonts w:ascii="Arial" w:eastAsia="Arial" w:hAnsi="Arial" w:cs="Arial"/>
                <w:sz w:val="22"/>
                <w:szCs w:val="22"/>
              </w:rPr>
              <w:t>Girton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A64E880"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43DE7E91"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3AB1E85"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7E68E77"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0E232F65"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2EF2B57D" w14:textId="5FB76B29" w:rsidR="6171AA71" w:rsidRDefault="6171AA71" w:rsidP="6171AA71">
            <w:pPr>
              <w:spacing w:line="257" w:lineRule="auto"/>
            </w:pPr>
            <w:r w:rsidRPr="6171AA71">
              <w:rPr>
                <w:rFonts w:ascii="Arial" w:eastAsia="Arial" w:hAnsi="Arial" w:cs="Arial"/>
                <w:sz w:val="22"/>
                <w:szCs w:val="22"/>
              </w:rPr>
              <w:t>Gonville &amp; Caius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11EF0F8E"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6FD324F7"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DFAA264"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25E10F1"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050A2763"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C2156A4" w14:textId="06879456" w:rsidR="6171AA71" w:rsidRDefault="6171AA71" w:rsidP="6171AA71">
            <w:pPr>
              <w:spacing w:line="257" w:lineRule="auto"/>
            </w:pPr>
            <w:r w:rsidRPr="6171AA71">
              <w:rPr>
                <w:rFonts w:ascii="Arial" w:eastAsia="Arial" w:hAnsi="Arial" w:cs="Arial"/>
                <w:sz w:val="22"/>
                <w:szCs w:val="22"/>
              </w:rPr>
              <w:t>Homerton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5AF1E0C1"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64E6C4C1"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093CD8B0"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8E7CD2B"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23962252"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2D51474" w14:textId="364910BB" w:rsidR="6171AA71" w:rsidRDefault="6171AA71" w:rsidP="6171AA71">
            <w:pPr>
              <w:spacing w:line="257" w:lineRule="auto"/>
            </w:pPr>
            <w:r w:rsidRPr="6171AA71">
              <w:rPr>
                <w:rFonts w:ascii="Arial" w:eastAsia="Arial" w:hAnsi="Arial" w:cs="Arial"/>
                <w:sz w:val="22"/>
                <w:szCs w:val="22"/>
              </w:rPr>
              <w:lastRenderedPageBreak/>
              <w:t>Hughes Hall</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5664609B"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FD7B5D3"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CA013B9"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512404F"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7154663"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372F536B" w14:textId="5C3AAFC2" w:rsidR="6171AA71" w:rsidRDefault="6171AA71" w:rsidP="6171AA71">
            <w:pPr>
              <w:spacing w:line="257" w:lineRule="auto"/>
            </w:pPr>
            <w:r w:rsidRPr="6171AA71">
              <w:rPr>
                <w:rFonts w:ascii="Arial" w:eastAsia="Arial" w:hAnsi="Arial" w:cs="Arial"/>
                <w:sz w:val="22"/>
                <w:szCs w:val="22"/>
              </w:rPr>
              <w:t>Jesus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FCF4B40"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7C7640CE"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D8F5822"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7A64A66"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10D94EB"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677140A9" w14:textId="2A385F31" w:rsidR="6171AA71" w:rsidRDefault="6171AA71" w:rsidP="6171AA71">
            <w:pPr>
              <w:spacing w:line="257" w:lineRule="auto"/>
            </w:pPr>
            <w:r w:rsidRPr="6171AA71">
              <w:rPr>
                <w:rFonts w:ascii="Arial" w:eastAsia="Arial" w:hAnsi="Arial" w:cs="Arial"/>
                <w:sz w:val="22"/>
                <w:szCs w:val="22"/>
              </w:rPr>
              <w:t>King's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76C08B8B"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6755A21C"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71FCA3B"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D86AD59"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100148F"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D56AD99" w14:textId="37370DFC" w:rsidR="6171AA71" w:rsidRDefault="6171AA71" w:rsidP="6171AA71">
            <w:pPr>
              <w:spacing w:line="257" w:lineRule="auto"/>
            </w:pPr>
            <w:r w:rsidRPr="6171AA71">
              <w:rPr>
                <w:rFonts w:ascii="Arial" w:eastAsia="Arial" w:hAnsi="Arial" w:cs="Arial"/>
                <w:sz w:val="22"/>
                <w:szCs w:val="22"/>
              </w:rPr>
              <w:t>Lucy Cavendish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6F525B88"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3922A951"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8B7F683"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AEC72D3"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FB0B4A0"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0B8D627A" w14:textId="2061D8D2" w:rsidR="6171AA71" w:rsidRDefault="6171AA71" w:rsidP="6171AA71">
            <w:pPr>
              <w:spacing w:line="257" w:lineRule="auto"/>
            </w:pPr>
            <w:r w:rsidRPr="6171AA71">
              <w:rPr>
                <w:rFonts w:ascii="Arial" w:eastAsia="Arial" w:hAnsi="Arial" w:cs="Arial"/>
                <w:sz w:val="22"/>
                <w:szCs w:val="22"/>
              </w:rPr>
              <w:t>Magdalene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F208EA9"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51E14F3C"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F81BA0D"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24C2267"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FD19383"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68055AB" w14:textId="76D934E5" w:rsidR="6171AA71" w:rsidRDefault="6171AA71" w:rsidP="6171AA71">
            <w:pPr>
              <w:spacing w:line="257" w:lineRule="auto"/>
            </w:pPr>
            <w:r w:rsidRPr="6171AA71">
              <w:rPr>
                <w:rFonts w:ascii="Arial" w:eastAsia="Arial" w:hAnsi="Arial" w:cs="Arial"/>
                <w:sz w:val="22"/>
                <w:szCs w:val="22"/>
              </w:rPr>
              <w:t>Murray Edwards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25D5A1E7"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C8B6B55"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335BC56"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01176979"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34279AC9"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6398705E" w14:textId="36CE5433" w:rsidR="6171AA71" w:rsidRDefault="6171AA71" w:rsidP="6171AA71">
            <w:pPr>
              <w:spacing w:line="257" w:lineRule="auto"/>
            </w:pPr>
            <w:r w:rsidRPr="6171AA71">
              <w:rPr>
                <w:rFonts w:ascii="Arial" w:eastAsia="Arial" w:hAnsi="Arial" w:cs="Arial"/>
                <w:sz w:val="22"/>
                <w:szCs w:val="22"/>
              </w:rPr>
              <w:t>Newnham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74164B6"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1AB20E5A"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90B8EBC"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D0F18A7"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FF789C8"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F9031A2" w14:textId="33ABD53E" w:rsidR="6171AA71" w:rsidRDefault="6171AA71" w:rsidP="6171AA71">
            <w:pPr>
              <w:spacing w:line="257" w:lineRule="auto"/>
            </w:pPr>
            <w:r w:rsidRPr="6171AA71">
              <w:rPr>
                <w:rFonts w:ascii="Arial" w:eastAsia="Arial" w:hAnsi="Arial" w:cs="Arial"/>
                <w:sz w:val="22"/>
                <w:szCs w:val="22"/>
              </w:rPr>
              <w:t>Pembroke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1D8EEA4"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4F885011"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AADA2C6"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44A9C11"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6FFC4488"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7FED05B5" w14:textId="164E4157" w:rsidR="6171AA71" w:rsidRDefault="6171AA71" w:rsidP="6171AA71">
            <w:pPr>
              <w:spacing w:line="257" w:lineRule="auto"/>
            </w:pPr>
            <w:r w:rsidRPr="6171AA71">
              <w:rPr>
                <w:rFonts w:ascii="Arial" w:eastAsia="Arial" w:hAnsi="Arial" w:cs="Arial"/>
                <w:sz w:val="22"/>
                <w:szCs w:val="22"/>
              </w:rPr>
              <w:t>Peterhouse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5B9E2CAA" w14:textId="18DE2DFF"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A3807A0" w14:textId="6B734D04"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FDF5644" w14:textId="6ED4CE53"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21CC077" w14:textId="531C4547"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55D2B54C"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B1801D1" w14:textId="2F1DD4B6" w:rsidR="6171AA71" w:rsidRDefault="6171AA71" w:rsidP="6171AA71">
            <w:pPr>
              <w:spacing w:line="257" w:lineRule="auto"/>
            </w:pPr>
            <w:r w:rsidRPr="6171AA71">
              <w:rPr>
                <w:rFonts w:ascii="Arial" w:eastAsia="Arial" w:hAnsi="Arial" w:cs="Arial"/>
                <w:sz w:val="22"/>
                <w:szCs w:val="22"/>
              </w:rPr>
              <w:t>Queens’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7D422A5E" w14:textId="36CB52A5"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769D42B6" w14:textId="5A893F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051B67CD" w14:textId="65D3B215"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E3959AF" w14:textId="74416AE2"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0A1AC861"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41A07326" w14:textId="0BAD2D5E" w:rsidR="6171AA71" w:rsidRDefault="6171AA71" w:rsidP="6171AA71">
            <w:pPr>
              <w:spacing w:line="257" w:lineRule="auto"/>
            </w:pPr>
            <w:r w:rsidRPr="6171AA71">
              <w:rPr>
                <w:rFonts w:ascii="Arial" w:eastAsia="Arial" w:hAnsi="Arial" w:cs="Arial"/>
                <w:sz w:val="22"/>
                <w:szCs w:val="22"/>
              </w:rPr>
              <w:t>Robinson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1F50D480" w14:textId="5CE8488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3C316FA" w14:textId="3FEB7358"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AE1E574" w14:textId="4262A9E0"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0C689255" w14:textId="38ED840F"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BE1DC28"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4A9A0025" w14:textId="353856D0" w:rsidR="6171AA71" w:rsidRDefault="6171AA71" w:rsidP="6171AA71">
            <w:pPr>
              <w:spacing w:line="257" w:lineRule="auto"/>
            </w:pPr>
            <w:r w:rsidRPr="6171AA71">
              <w:rPr>
                <w:rFonts w:ascii="Arial" w:eastAsia="Arial" w:hAnsi="Arial" w:cs="Arial"/>
                <w:sz w:val="22"/>
                <w:szCs w:val="22"/>
              </w:rPr>
              <w:t>Selwyn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0E460346" w14:textId="7E8FD6DB"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27C32113" w14:textId="76B43F61"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921E0CD" w14:textId="06B7E7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57483C4" w14:textId="4BED5F23"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9AFECB1"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2492B4DB" w14:textId="280A9B71" w:rsidR="6171AA71" w:rsidRDefault="6171AA71" w:rsidP="6171AA71">
            <w:pPr>
              <w:spacing w:line="257" w:lineRule="auto"/>
            </w:pPr>
            <w:r w:rsidRPr="6171AA71">
              <w:rPr>
                <w:rFonts w:ascii="Arial" w:eastAsia="Arial" w:hAnsi="Arial" w:cs="Arial"/>
                <w:sz w:val="22"/>
                <w:szCs w:val="22"/>
              </w:rPr>
              <w:t>Sidney Sussex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0483C09" w14:textId="3954FD49"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3AC4226B" w14:textId="1FA4552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58482B2" w14:textId="701A78C3"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F4D6977" w14:textId="50B73F29"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0F507CBB"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299669A9" w14:textId="7218A22E" w:rsidR="6171AA71" w:rsidRDefault="6171AA71" w:rsidP="6171AA71">
            <w:pPr>
              <w:spacing w:line="257" w:lineRule="auto"/>
            </w:pPr>
            <w:r w:rsidRPr="6171AA71">
              <w:rPr>
                <w:rFonts w:ascii="Arial" w:eastAsia="Arial" w:hAnsi="Arial" w:cs="Arial"/>
                <w:sz w:val="22"/>
                <w:szCs w:val="22"/>
              </w:rPr>
              <w:t>St Catharine's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685C4F3D"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7AFF1A8E"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DC04884"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88FC06D"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3DA93457"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5A3C0224" w14:textId="7E0CE4ED" w:rsidR="6171AA71" w:rsidRDefault="6171AA71" w:rsidP="6171AA71">
            <w:pPr>
              <w:spacing w:line="257" w:lineRule="auto"/>
            </w:pPr>
            <w:r w:rsidRPr="6171AA71">
              <w:rPr>
                <w:rFonts w:ascii="Arial" w:eastAsia="Arial" w:hAnsi="Arial" w:cs="Arial"/>
                <w:sz w:val="22"/>
                <w:szCs w:val="22"/>
              </w:rPr>
              <w:t>St Edmund's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3993A143"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61778642"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FF1ECB5"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667A0B6"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4398BAE3"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767A1304" w14:textId="0034C1F5" w:rsidR="6171AA71" w:rsidRDefault="6171AA71" w:rsidP="6171AA71">
            <w:pPr>
              <w:spacing w:line="257" w:lineRule="auto"/>
            </w:pPr>
            <w:r w:rsidRPr="6171AA71">
              <w:rPr>
                <w:rFonts w:ascii="Arial" w:eastAsia="Arial" w:hAnsi="Arial" w:cs="Arial"/>
                <w:sz w:val="22"/>
                <w:szCs w:val="22"/>
              </w:rPr>
              <w:t>St John's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0224CE5"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106A3C8A"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479E447A"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9B42762"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2AE20DAA"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0FE431BE" w14:textId="3EF6DDC8" w:rsidR="6171AA71" w:rsidRDefault="6171AA71" w:rsidP="6171AA71">
            <w:pPr>
              <w:spacing w:line="257" w:lineRule="auto"/>
            </w:pPr>
            <w:r w:rsidRPr="6171AA71">
              <w:rPr>
                <w:rFonts w:ascii="Arial" w:eastAsia="Arial" w:hAnsi="Arial" w:cs="Arial"/>
                <w:sz w:val="22"/>
                <w:szCs w:val="22"/>
              </w:rPr>
              <w:t>Trinity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47FFAE32"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0B3F1E14"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B41577C"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1ADBA8E9"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6A278A06"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193BDA42" w14:textId="20FCC440" w:rsidR="6171AA71" w:rsidRDefault="6171AA71" w:rsidP="6171AA71">
            <w:pPr>
              <w:spacing w:line="257" w:lineRule="auto"/>
            </w:pPr>
            <w:r w:rsidRPr="6171AA71">
              <w:rPr>
                <w:rFonts w:ascii="Arial" w:eastAsia="Arial" w:hAnsi="Arial" w:cs="Arial"/>
                <w:sz w:val="22"/>
                <w:szCs w:val="22"/>
              </w:rPr>
              <w:t>Trinity Hall</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713A5DD5" w14:textId="08A8317A"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6AF43B3A" w14:textId="224B6B56"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499A15E" w14:textId="6B0E3E0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299D9007"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140996AA"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7332AF47" w14:textId="6240021A" w:rsidR="6171AA71" w:rsidRDefault="6171AA71" w:rsidP="6171AA71">
            <w:pPr>
              <w:spacing w:line="257" w:lineRule="auto"/>
            </w:pPr>
            <w:r w:rsidRPr="6171AA71">
              <w:rPr>
                <w:rFonts w:ascii="Arial" w:eastAsia="Arial" w:hAnsi="Arial" w:cs="Arial"/>
                <w:sz w:val="22"/>
                <w:szCs w:val="22"/>
              </w:rPr>
              <w:t>Wolfson College</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059CC73F" w14:textId="45BDB34C" w:rsidR="6171AA71" w:rsidRDefault="6171AA71" w:rsidP="6171AA71">
            <w:pPr>
              <w:spacing w:line="257" w:lineRule="auto"/>
            </w:pPr>
            <w:r w:rsidRPr="6171AA71">
              <w:rPr>
                <w:rFonts w:ascii="Arial" w:eastAsia="Arial" w:hAnsi="Arial" w:cs="Arial"/>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5FF6EB35" w14:textId="00B8881A"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57B384F0" w14:textId="58338A67" w:rsidR="6171AA71" w:rsidRDefault="6171AA71" w:rsidP="6171AA71">
            <w:pPr>
              <w:spacing w:line="257" w:lineRule="auto"/>
            </w:pPr>
            <w:r w:rsidRPr="6171AA71">
              <w:rPr>
                <w:rFonts w:ascii="Arial" w:eastAsia="Arial" w:hAnsi="Arial" w:cs="Arial"/>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6F316260" w14:textId="3573948C"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r w:rsidR="6171AA71" w14:paraId="2E6A66A1" w14:textId="77777777" w:rsidTr="6171AA71">
        <w:trPr>
          <w:trHeight w:val="285"/>
        </w:trPr>
        <w:tc>
          <w:tcPr>
            <w:tcW w:w="2381" w:type="dxa"/>
            <w:tcBorders>
              <w:top w:val="single" w:sz="8" w:space="0" w:color="auto"/>
              <w:left w:val="single" w:sz="8" w:space="0" w:color="auto"/>
              <w:bottom w:val="single" w:sz="8" w:space="0" w:color="auto"/>
              <w:right w:val="single" w:sz="8" w:space="0" w:color="auto"/>
            </w:tcBorders>
            <w:tcMar>
              <w:left w:w="108" w:type="dxa"/>
              <w:right w:w="108" w:type="dxa"/>
            </w:tcMar>
          </w:tcPr>
          <w:p w14:paraId="68C9F4F2" w14:textId="108BCE26" w:rsidR="6171AA71" w:rsidRDefault="6171AA71" w:rsidP="6171AA71">
            <w:pPr>
              <w:spacing w:line="257" w:lineRule="auto"/>
            </w:pPr>
            <w:r w:rsidRPr="6171AA71">
              <w:rPr>
                <w:rFonts w:ascii="Arial" w:eastAsia="Arial" w:hAnsi="Arial" w:cs="Arial"/>
                <w:b/>
                <w:bCs/>
                <w:sz w:val="22"/>
                <w:szCs w:val="22"/>
              </w:rPr>
              <w:t>Totals</w:t>
            </w:r>
          </w:p>
        </w:tc>
        <w:tc>
          <w:tcPr>
            <w:tcW w:w="1473" w:type="dxa"/>
            <w:tcBorders>
              <w:top w:val="single" w:sz="8" w:space="0" w:color="auto"/>
              <w:left w:val="single" w:sz="8" w:space="0" w:color="auto"/>
              <w:bottom w:val="single" w:sz="8" w:space="0" w:color="auto"/>
              <w:right w:val="single" w:sz="8" w:space="0" w:color="auto"/>
            </w:tcBorders>
            <w:tcMar>
              <w:left w:w="108" w:type="dxa"/>
              <w:right w:w="108" w:type="dxa"/>
            </w:tcMar>
          </w:tcPr>
          <w:p w14:paraId="2E4DF353" w14:textId="08A8317A"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c>
          <w:tcPr>
            <w:tcW w:w="920" w:type="dxa"/>
            <w:tcBorders>
              <w:top w:val="single" w:sz="8" w:space="0" w:color="auto"/>
              <w:left w:val="single" w:sz="8" w:space="0" w:color="auto"/>
              <w:bottom w:val="single" w:sz="8" w:space="0" w:color="auto"/>
              <w:right w:val="single" w:sz="8" w:space="0" w:color="auto"/>
            </w:tcBorders>
            <w:tcMar>
              <w:left w:w="108" w:type="dxa"/>
              <w:right w:w="108" w:type="dxa"/>
            </w:tcMar>
          </w:tcPr>
          <w:p w14:paraId="068D4F2C" w14:textId="224B6B5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36A8654E" w14:textId="6B0E3E07"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c>
          <w:tcPr>
            <w:tcW w:w="2120" w:type="dxa"/>
            <w:tcBorders>
              <w:top w:val="single" w:sz="8" w:space="0" w:color="auto"/>
              <w:left w:val="single" w:sz="8" w:space="0" w:color="auto"/>
              <w:bottom w:val="single" w:sz="8" w:space="0" w:color="auto"/>
              <w:right w:val="single" w:sz="8" w:space="0" w:color="auto"/>
            </w:tcBorders>
            <w:tcMar>
              <w:left w:w="108" w:type="dxa"/>
              <w:right w:w="108" w:type="dxa"/>
            </w:tcMar>
          </w:tcPr>
          <w:p w14:paraId="73A14C31" w14:textId="43C7DE06" w:rsidR="6171AA71" w:rsidRDefault="6171AA71" w:rsidP="6171AA71">
            <w:pPr>
              <w:spacing w:line="257" w:lineRule="auto"/>
              <w:rPr>
                <w:rFonts w:ascii="Arial" w:eastAsia="Arial" w:hAnsi="Arial" w:cs="Arial"/>
                <w:b/>
                <w:bCs/>
                <w:sz w:val="22"/>
                <w:szCs w:val="22"/>
              </w:rPr>
            </w:pPr>
            <w:r w:rsidRPr="6171AA71">
              <w:rPr>
                <w:rFonts w:ascii="Arial" w:eastAsia="Arial" w:hAnsi="Arial" w:cs="Arial"/>
                <w:b/>
                <w:bCs/>
                <w:sz w:val="22"/>
                <w:szCs w:val="22"/>
              </w:rPr>
              <w:t>&lt;5</w:t>
            </w:r>
          </w:p>
        </w:tc>
      </w:tr>
    </w:tbl>
    <w:p w14:paraId="167FFC12" w14:textId="671CE317" w:rsidR="00A54F37" w:rsidRDefault="00A54F37" w:rsidP="00BC2655"/>
    <w:tbl>
      <w:tblPr>
        <w:tblStyle w:val="TableGrid"/>
        <w:tblW w:w="0" w:type="auto"/>
        <w:tblLook w:val="04A0" w:firstRow="1" w:lastRow="0" w:firstColumn="1" w:lastColumn="0" w:noHBand="0" w:noVBand="1"/>
      </w:tblPr>
      <w:tblGrid>
        <w:gridCol w:w="1937"/>
        <w:gridCol w:w="1838"/>
        <w:gridCol w:w="1838"/>
        <w:gridCol w:w="1900"/>
      </w:tblGrid>
      <w:tr w:rsidR="00112F74" w14:paraId="63C3B28D" w14:textId="4B4C69D0" w:rsidTr="00347DA2">
        <w:tc>
          <w:tcPr>
            <w:tcW w:w="1937" w:type="dxa"/>
          </w:tcPr>
          <w:p w14:paraId="1CB604B2" w14:textId="32D8ACC2" w:rsidR="00112F74" w:rsidRDefault="00112F74" w:rsidP="00B6466C">
            <w:pPr>
              <w:spacing w:after="160" w:line="278" w:lineRule="auto"/>
            </w:pPr>
            <w:r>
              <w:t>College</w:t>
            </w:r>
          </w:p>
        </w:tc>
        <w:tc>
          <w:tcPr>
            <w:tcW w:w="1838" w:type="dxa"/>
          </w:tcPr>
          <w:p w14:paraId="0DDEDAE3" w14:textId="371B4764" w:rsidR="00112F74" w:rsidRDefault="00112F74" w:rsidP="00B6466C">
            <w:pPr>
              <w:spacing w:after="160" w:line="278" w:lineRule="auto"/>
            </w:pPr>
            <w:r>
              <w:t>Number of students awarded</w:t>
            </w:r>
          </w:p>
        </w:tc>
        <w:tc>
          <w:tcPr>
            <w:tcW w:w="1838" w:type="dxa"/>
          </w:tcPr>
          <w:p w14:paraId="397FEF1D" w14:textId="0454F15F" w:rsidR="00112F74" w:rsidRDefault="00112F74" w:rsidP="00B6466C">
            <w:pPr>
              <w:spacing w:after="160" w:line="278" w:lineRule="auto"/>
            </w:pPr>
            <w:r>
              <w:t>Number of students rejected</w:t>
            </w:r>
          </w:p>
        </w:tc>
        <w:tc>
          <w:tcPr>
            <w:tcW w:w="1900" w:type="dxa"/>
          </w:tcPr>
          <w:p w14:paraId="7C04EB4C" w14:textId="12542133" w:rsidR="00112F74" w:rsidRDefault="00112F74" w:rsidP="00B6466C">
            <w:pPr>
              <w:spacing w:after="160" w:line="278" w:lineRule="auto"/>
            </w:pPr>
            <w:r>
              <w:t xml:space="preserve">Number of students withdrawn </w:t>
            </w:r>
          </w:p>
        </w:tc>
      </w:tr>
      <w:tr w:rsidR="00112F74" w14:paraId="649B079B" w14:textId="00E201EC" w:rsidTr="00347DA2">
        <w:tc>
          <w:tcPr>
            <w:tcW w:w="1937" w:type="dxa"/>
          </w:tcPr>
          <w:p w14:paraId="65A5B372" w14:textId="78702756" w:rsidR="00112F74" w:rsidRDefault="00112F74" w:rsidP="00B6466C">
            <w:pPr>
              <w:spacing w:after="160" w:line="278" w:lineRule="auto"/>
            </w:pPr>
            <w:r>
              <w:t>Newnham College</w:t>
            </w:r>
          </w:p>
        </w:tc>
        <w:tc>
          <w:tcPr>
            <w:tcW w:w="1838" w:type="dxa"/>
          </w:tcPr>
          <w:p w14:paraId="20E20FA8" w14:textId="5FEF44DA" w:rsidR="00112F74" w:rsidRDefault="00112F74" w:rsidP="00B6466C">
            <w:pPr>
              <w:spacing w:after="160" w:line="278" w:lineRule="auto"/>
            </w:pPr>
            <w:r>
              <w:t>&lt;5</w:t>
            </w:r>
          </w:p>
        </w:tc>
        <w:tc>
          <w:tcPr>
            <w:tcW w:w="1838" w:type="dxa"/>
          </w:tcPr>
          <w:p w14:paraId="1B7F6172" w14:textId="6FD644DE" w:rsidR="00112F74" w:rsidRDefault="00112F74" w:rsidP="00B6466C">
            <w:pPr>
              <w:spacing w:after="160" w:line="278" w:lineRule="auto"/>
            </w:pPr>
            <w:r>
              <w:t>&lt;5</w:t>
            </w:r>
          </w:p>
        </w:tc>
        <w:tc>
          <w:tcPr>
            <w:tcW w:w="1900" w:type="dxa"/>
          </w:tcPr>
          <w:p w14:paraId="00CA1BD9" w14:textId="5B53C43E" w:rsidR="00112F74" w:rsidRDefault="00112F74" w:rsidP="00B6466C">
            <w:pPr>
              <w:spacing w:after="160" w:line="278" w:lineRule="auto"/>
            </w:pPr>
            <w:r>
              <w:t>&lt;5</w:t>
            </w:r>
          </w:p>
        </w:tc>
      </w:tr>
      <w:tr w:rsidR="00112F74" w14:paraId="7B2997A8" w14:textId="538DB609" w:rsidTr="00347DA2">
        <w:tc>
          <w:tcPr>
            <w:tcW w:w="1937" w:type="dxa"/>
          </w:tcPr>
          <w:p w14:paraId="2A7FB2DB" w14:textId="137E6DD1" w:rsidR="00112F74" w:rsidRDefault="00112F74" w:rsidP="00B6466C">
            <w:pPr>
              <w:spacing w:after="160" w:line="278" w:lineRule="auto"/>
            </w:pPr>
            <w:r>
              <w:t>Peterhouse College</w:t>
            </w:r>
          </w:p>
        </w:tc>
        <w:tc>
          <w:tcPr>
            <w:tcW w:w="1838" w:type="dxa"/>
          </w:tcPr>
          <w:p w14:paraId="7FFD4FED" w14:textId="1CEC7198" w:rsidR="00112F74" w:rsidRDefault="00112F74" w:rsidP="00B6466C">
            <w:pPr>
              <w:spacing w:after="160" w:line="278" w:lineRule="auto"/>
            </w:pPr>
            <w:r>
              <w:t>&lt;5</w:t>
            </w:r>
          </w:p>
        </w:tc>
        <w:tc>
          <w:tcPr>
            <w:tcW w:w="1838" w:type="dxa"/>
          </w:tcPr>
          <w:p w14:paraId="33F0252B" w14:textId="12478E9B" w:rsidR="00112F74" w:rsidRDefault="00112F74" w:rsidP="00B6466C">
            <w:pPr>
              <w:spacing w:after="160" w:line="278" w:lineRule="auto"/>
            </w:pPr>
            <w:r>
              <w:t>&lt;5</w:t>
            </w:r>
          </w:p>
        </w:tc>
        <w:tc>
          <w:tcPr>
            <w:tcW w:w="1900" w:type="dxa"/>
          </w:tcPr>
          <w:p w14:paraId="1ECEB605" w14:textId="51075484" w:rsidR="00112F74" w:rsidRDefault="00112F74" w:rsidP="00B6466C">
            <w:pPr>
              <w:spacing w:after="160" w:line="278" w:lineRule="auto"/>
            </w:pPr>
            <w:r>
              <w:t>&lt;5</w:t>
            </w:r>
          </w:p>
        </w:tc>
      </w:tr>
      <w:tr w:rsidR="00112F74" w14:paraId="42C512B0" w14:textId="4B06AE87" w:rsidTr="00347DA2">
        <w:tc>
          <w:tcPr>
            <w:tcW w:w="1937" w:type="dxa"/>
          </w:tcPr>
          <w:p w14:paraId="05AC10EE" w14:textId="42466E25" w:rsidR="00112F74" w:rsidRDefault="00112F74" w:rsidP="00B6466C">
            <w:pPr>
              <w:spacing w:after="160" w:line="278" w:lineRule="auto"/>
            </w:pPr>
            <w:r>
              <w:t>Kings College</w:t>
            </w:r>
          </w:p>
        </w:tc>
        <w:tc>
          <w:tcPr>
            <w:tcW w:w="1838" w:type="dxa"/>
          </w:tcPr>
          <w:p w14:paraId="3512288B" w14:textId="50F1276D" w:rsidR="00112F74" w:rsidRDefault="00112F74" w:rsidP="00B6466C">
            <w:pPr>
              <w:spacing w:after="160" w:line="278" w:lineRule="auto"/>
            </w:pPr>
            <w:r>
              <w:t>&lt;5</w:t>
            </w:r>
          </w:p>
        </w:tc>
        <w:tc>
          <w:tcPr>
            <w:tcW w:w="1838" w:type="dxa"/>
          </w:tcPr>
          <w:p w14:paraId="14AA2B2C" w14:textId="7AC5C17E" w:rsidR="00112F74" w:rsidRDefault="00112F74" w:rsidP="00B6466C">
            <w:pPr>
              <w:spacing w:after="160" w:line="278" w:lineRule="auto"/>
            </w:pPr>
            <w:r>
              <w:t>&lt;5</w:t>
            </w:r>
          </w:p>
        </w:tc>
        <w:tc>
          <w:tcPr>
            <w:tcW w:w="1900" w:type="dxa"/>
          </w:tcPr>
          <w:p w14:paraId="5F47062F" w14:textId="14BAD0E6" w:rsidR="00112F74" w:rsidRDefault="00112F74" w:rsidP="00B6466C">
            <w:pPr>
              <w:spacing w:after="160" w:line="278" w:lineRule="auto"/>
            </w:pPr>
            <w:r>
              <w:t>&lt;5</w:t>
            </w:r>
          </w:p>
        </w:tc>
      </w:tr>
      <w:tr w:rsidR="00112F74" w14:paraId="538B86EB" w14:textId="14F95724" w:rsidTr="00347DA2">
        <w:tc>
          <w:tcPr>
            <w:tcW w:w="1937" w:type="dxa"/>
          </w:tcPr>
          <w:p w14:paraId="1D6ACD12" w14:textId="4B29EED6" w:rsidR="00112F74" w:rsidRDefault="00112F74" w:rsidP="00B6466C">
            <w:pPr>
              <w:spacing w:after="160" w:line="278" w:lineRule="auto"/>
            </w:pPr>
            <w:r>
              <w:t>Clare College</w:t>
            </w:r>
          </w:p>
        </w:tc>
        <w:tc>
          <w:tcPr>
            <w:tcW w:w="1838" w:type="dxa"/>
          </w:tcPr>
          <w:p w14:paraId="2549EAEE" w14:textId="46BEB7BE" w:rsidR="00112F74" w:rsidRDefault="00112F74" w:rsidP="00B6466C">
            <w:pPr>
              <w:spacing w:after="160" w:line="278" w:lineRule="auto"/>
            </w:pPr>
            <w:r>
              <w:t>&lt;5</w:t>
            </w:r>
          </w:p>
        </w:tc>
        <w:tc>
          <w:tcPr>
            <w:tcW w:w="1838" w:type="dxa"/>
          </w:tcPr>
          <w:p w14:paraId="1FC67990" w14:textId="1225CECA" w:rsidR="00112F74" w:rsidRDefault="00112F74" w:rsidP="00B6466C">
            <w:pPr>
              <w:spacing w:after="160" w:line="278" w:lineRule="auto"/>
            </w:pPr>
            <w:r>
              <w:t>&lt;5</w:t>
            </w:r>
          </w:p>
        </w:tc>
        <w:tc>
          <w:tcPr>
            <w:tcW w:w="1900" w:type="dxa"/>
          </w:tcPr>
          <w:p w14:paraId="1C325FA2" w14:textId="5E684CB9" w:rsidR="00112F74" w:rsidRDefault="00112F74" w:rsidP="00B6466C">
            <w:pPr>
              <w:spacing w:after="160" w:line="278" w:lineRule="auto"/>
            </w:pPr>
            <w:r>
              <w:t>&lt;5</w:t>
            </w:r>
          </w:p>
        </w:tc>
      </w:tr>
      <w:tr w:rsidR="00112F74" w14:paraId="5BC21FCB" w14:textId="4C98063B" w:rsidTr="00347DA2">
        <w:tc>
          <w:tcPr>
            <w:tcW w:w="1937" w:type="dxa"/>
          </w:tcPr>
          <w:p w14:paraId="2AC3C0A3" w14:textId="7D9E26FF" w:rsidR="00112F74" w:rsidRDefault="00112F74" w:rsidP="00B6466C">
            <w:pPr>
              <w:spacing w:after="160" w:line="278" w:lineRule="auto"/>
            </w:pPr>
            <w:r>
              <w:t>St Edmunds College</w:t>
            </w:r>
          </w:p>
        </w:tc>
        <w:tc>
          <w:tcPr>
            <w:tcW w:w="1838" w:type="dxa"/>
          </w:tcPr>
          <w:p w14:paraId="32C1E9D5" w14:textId="4E520952" w:rsidR="00112F74" w:rsidRDefault="00112F74" w:rsidP="00B6466C">
            <w:pPr>
              <w:spacing w:after="160" w:line="278" w:lineRule="auto"/>
            </w:pPr>
            <w:r>
              <w:t>&lt;5</w:t>
            </w:r>
          </w:p>
        </w:tc>
        <w:tc>
          <w:tcPr>
            <w:tcW w:w="1838" w:type="dxa"/>
          </w:tcPr>
          <w:p w14:paraId="54346832" w14:textId="2E30A9D3" w:rsidR="00112F74" w:rsidRDefault="00112F74" w:rsidP="00B6466C">
            <w:pPr>
              <w:spacing w:after="160" w:line="278" w:lineRule="auto"/>
            </w:pPr>
            <w:r>
              <w:t>&lt;5</w:t>
            </w:r>
          </w:p>
        </w:tc>
        <w:tc>
          <w:tcPr>
            <w:tcW w:w="1900" w:type="dxa"/>
          </w:tcPr>
          <w:p w14:paraId="798E1B81" w14:textId="5C6CF84E" w:rsidR="00112F74" w:rsidRDefault="00112F74" w:rsidP="00B6466C">
            <w:pPr>
              <w:spacing w:after="160" w:line="278" w:lineRule="auto"/>
            </w:pPr>
            <w:r>
              <w:t>&lt;5</w:t>
            </w:r>
          </w:p>
        </w:tc>
      </w:tr>
      <w:tr w:rsidR="00112F74" w14:paraId="259E9DD1" w14:textId="785C546D" w:rsidTr="00347DA2">
        <w:tc>
          <w:tcPr>
            <w:tcW w:w="1937" w:type="dxa"/>
          </w:tcPr>
          <w:p w14:paraId="414A995F" w14:textId="60521A2D" w:rsidR="00112F74" w:rsidRDefault="00112F74" w:rsidP="00B6466C">
            <w:pPr>
              <w:spacing w:after="160" w:line="278" w:lineRule="auto"/>
            </w:pPr>
            <w:r>
              <w:t>Trinity Hall</w:t>
            </w:r>
          </w:p>
        </w:tc>
        <w:tc>
          <w:tcPr>
            <w:tcW w:w="1838" w:type="dxa"/>
          </w:tcPr>
          <w:p w14:paraId="65EA9731" w14:textId="0420C060" w:rsidR="00112F74" w:rsidRDefault="00112F74" w:rsidP="00B6466C">
            <w:pPr>
              <w:spacing w:after="160" w:line="278" w:lineRule="auto"/>
            </w:pPr>
            <w:r>
              <w:t>&lt;5</w:t>
            </w:r>
          </w:p>
        </w:tc>
        <w:tc>
          <w:tcPr>
            <w:tcW w:w="1838" w:type="dxa"/>
          </w:tcPr>
          <w:p w14:paraId="73B73027" w14:textId="3134FA12" w:rsidR="00112F74" w:rsidRDefault="00112F74" w:rsidP="00B6466C">
            <w:pPr>
              <w:spacing w:after="160" w:line="278" w:lineRule="auto"/>
            </w:pPr>
            <w:r>
              <w:t>&lt;5</w:t>
            </w:r>
          </w:p>
        </w:tc>
        <w:tc>
          <w:tcPr>
            <w:tcW w:w="1900" w:type="dxa"/>
          </w:tcPr>
          <w:p w14:paraId="55BF43F3" w14:textId="0432D503" w:rsidR="00112F74" w:rsidRDefault="00112F74" w:rsidP="00B6466C">
            <w:pPr>
              <w:spacing w:after="160" w:line="278" w:lineRule="auto"/>
            </w:pPr>
            <w:r>
              <w:t>&lt;5</w:t>
            </w:r>
          </w:p>
        </w:tc>
      </w:tr>
      <w:tr w:rsidR="00112F74" w14:paraId="6779013E" w14:textId="3267031B" w:rsidTr="00347DA2">
        <w:tc>
          <w:tcPr>
            <w:tcW w:w="1937" w:type="dxa"/>
          </w:tcPr>
          <w:p w14:paraId="5AECB515" w14:textId="7583262F" w:rsidR="00112F74" w:rsidRDefault="00112F74" w:rsidP="00B6466C">
            <w:r>
              <w:t>Fitzwilliam College</w:t>
            </w:r>
          </w:p>
        </w:tc>
        <w:tc>
          <w:tcPr>
            <w:tcW w:w="1838" w:type="dxa"/>
          </w:tcPr>
          <w:p w14:paraId="45EBD36D" w14:textId="27440E7F" w:rsidR="00112F74" w:rsidRDefault="00112F74" w:rsidP="00B6466C">
            <w:r>
              <w:t>&lt;5</w:t>
            </w:r>
          </w:p>
        </w:tc>
        <w:tc>
          <w:tcPr>
            <w:tcW w:w="1838" w:type="dxa"/>
          </w:tcPr>
          <w:p w14:paraId="031ACC8D" w14:textId="7FCB2DE9" w:rsidR="00112F74" w:rsidRDefault="00112F74" w:rsidP="00B6466C">
            <w:r>
              <w:t>&lt;5</w:t>
            </w:r>
          </w:p>
        </w:tc>
        <w:tc>
          <w:tcPr>
            <w:tcW w:w="1900" w:type="dxa"/>
          </w:tcPr>
          <w:p w14:paraId="3625E96E" w14:textId="1F560742" w:rsidR="00112F74" w:rsidRDefault="00112F74" w:rsidP="00B6466C">
            <w:r>
              <w:t>&lt;5</w:t>
            </w:r>
          </w:p>
        </w:tc>
      </w:tr>
    </w:tbl>
    <w:p w14:paraId="66CEDE54" w14:textId="1B0BDEF2" w:rsidR="00A54F37" w:rsidRPr="00017922" w:rsidRDefault="00A54F37" w:rsidP="00BC2655">
      <w:pPr>
        <w:rPr>
          <w:b/>
          <w:bCs/>
        </w:rPr>
      </w:pPr>
      <w:r w:rsidRPr="00017922">
        <w:rPr>
          <w:b/>
          <w:bCs/>
        </w:rPr>
        <w:lastRenderedPageBreak/>
        <w:t>Applications based on the Realise Criteria:</w:t>
      </w:r>
      <w:r w:rsidR="00017922">
        <w:rPr>
          <w:rStyle w:val="FootnoteReference"/>
          <w:b/>
          <w:bCs/>
        </w:rPr>
        <w:footnoteReference w:id="2"/>
      </w:r>
    </w:p>
    <w:p w14:paraId="495FED81" w14:textId="77777777" w:rsidR="00072C1E" w:rsidRPr="00072C1E" w:rsidRDefault="00072C1E" w:rsidP="00017922">
      <w:pPr>
        <w:pStyle w:val="ListParagraph"/>
        <w:numPr>
          <w:ilvl w:val="0"/>
          <w:numId w:val="6"/>
        </w:numPr>
      </w:pPr>
      <w:r w:rsidRPr="00072C1E">
        <w:t>Care experienced and estranged students</w:t>
      </w:r>
    </w:p>
    <w:p w14:paraId="00273F63" w14:textId="77777777" w:rsidR="00072C1E" w:rsidRPr="00072C1E" w:rsidRDefault="00072C1E" w:rsidP="00017922">
      <w:pPr>
        <w:pStyle w:val="ListParagraph"/>
        <w:numPr>
          <w:ilvl w:val="0"/>
          <w:numId w:val="6"/>
        </w:numPr>
      </w:pPr>
      <w:r w:rsidRPr="00072C1E">
        <w:t>Refugee, asylum seeker and forced migrant students </w:t>
      </w:r>
    </w:p>
    <w:p w14:paraId="7CB75669" w14:textId="77777777" w:rsidR="00072C1E" w:rsidRPr="00072C1E" w:rsidRDefault="00072C1E" w:rsidP="00017922">
      <w:pPr>
        <w:pStyle w:val="ListParagraph"/>
        <w:numPr>
          <w:ilvl w:val="0"/>
          <w:numId w:val="6"/>
        </w:numPr>
      </w:pPr>
      <w:r w:rsidRPr="00072C1E">
        <w:t>Young carer students</w:t>
      </w:r>
    </w:p>
    <w:p w14:paraId="207AE2C0" w14:textId="77777777" w:rsidR="00072C1E" w:rsidRPr="00072C1E" w:rsidRDefault="00072C1E" w:rsidP="00017922">
      <w:pPr>
        <w:pStyle w:val="ListParagraph"/>
        <w:numPr>
          <w:ilvl w:val="0"/>
          <w:numId w:val="6"/>
        </w:numPr>
      </w:pPr>
      <w:r w:rsidRPr="00072C1E">
        <w:t>Gypsy, Roma, traveller, showman and boater students</w:t>
      </w:r>
    </w:p>
    <w:p w14:paraId="00CC6FB2" w14:textId="77777777" w:rsidR="00072C1E" w:rsidRDefault="00072C1E" w:rsidP="00BC2655"/>
    <w:p w14:paraId="31DC6952" w14:textId="2838B6D5" w:rsidR="00072C1E" w:rsidRDefault="004F71C5" w:rsidP="00BC2655">
      <w:r>
        <w:t xml:space="preserve">4. a) </w:t>
      </w:r>
      <w:r w:rsidR="00072C1E">
        <w:t xml:space="preserve">Table to show a breakdown of applications by realise criteria. </w:t>
      </w:r>
    </w:p>
    <w:tbl>
      <w:tblPr>
        <w:tblStyle w:val="TableGrid"/>
        <w:tblW w:w="0" w:type="auto"/>
        <w:tblLook w:val="04A0" w:firstRow="1" w:lastRow="0" w:firstColumn="1" w:lastColumn="0" w:noHBand="0" w:noVBand="1"/>
      </w:tblPr>
      <w:tblGrid>
        <w:gridCol w:w="1499"/>
        <w:gridCol w:w="1012"/>
        <w:gridCol w:w="1349"/>
        <w:gridCol w:w="1555"/>
        <w:gridCol w:w="1258"/>
        <w:gridCol w:w="1233"/>
        <w:gridCol w:w="1110"/>
      </w:tblGrid>
      <w:tr w:rsidR="00B6466C" w14:paraId="25AABCDF" w14:textId="371FE2F8" w:rsidTr="00112F74">
        <w:tc>
          <w:tcPr>
            <w:tcW w:w="1499" w:type="dxa"/>
          </w:tcPr>
          <w:p w14:paraId="154CD680" w14:textId="77777777" w:rsidR="00B6466C" w:rsidRDefault="00B6466C" w:rsidP="00B6466C">
            <w:pPr>
              <w:spacing w:after="160" w:line="278" w:lineRule="auto"/>
            </w:pPr>
          </w:p>
        </w:tc>
        <w:tc>
          <w:tcPr>
            <w:tcW w:w="7517" w:type="dxa"/>
            <w:gridSpan w:val="6"/>
          </w:tcPr>
          <w:p w14:paraId="5D5311CB" w14:textId="35F24D11" w:rsidR="00B6466C" w:rsidRDefault="00B6466C" w:rsidP="00B6466C">
            <w:pPr>
              <w:spacing w:after="160" w:line="278" w:lineRule="auto"/>
              <w:jc w:val="center"/>
            </w:pPr>
            <w:r>
              <w:t>Realise Criteria</w:t>
            </w:r>
          </w:p>
        </w:tc>
      </w:tr>
      <w:tr w:rsidR="00072C1E" w14:paraId="0148A490" w14:textId="56DE8072" w:rsidTr="00112F74">
        <w:tc>
          <w:tcPr>
            <w:tcW w:w="1499" w:type="dxa"/>
          </w:tcPr>
          <w:p w14:paraId="221C7EA5" w14:textId="77777777" w:rsidR="00072C1E" w:rsidRDefault="00072C1E" w:rsidP="00B6466C">
            <w:pPr>
              <w:spacing w:after="160" w:line="278" w:lineRule="auto"/>
            </w:pPr>
          </w:p>
        </w:tc>
        <w:tc>
          <w:tcPr>
            <w:tcW w:w="1012" w:type="dxa"/>
          </w:tcPr>
          <w:p w14:paraId="3A334C4B" w14:textId="2BF4E7CB" w:rsidR="00072C1E" w:rsidRDefault="00072C1E" w:rsidP="00B6466C">
            <w:pPr>
              <w:spacing w:after="160" w:line="278" w:lineRule="auto"/>
            </w:pPr>
            <w:r>
              <w:t>Young Carer</w:t>
            </w:r>
          </w:p>
        </w:tc>
        <w:tc>
          <w:tcPr>
            <w:tcW w:w="1349" w:type="dxa"/>
          </w:tcPr>
          <w:p w14:paraId="5D02B69B" w14:textId="7D40786F" w:rsidR="00072C1E" w:rsidRDefault="00072C1E" w:rsidP="00B6466C">
            <w:pPr>
              <w:spacing w:after="160" w:line="278" w:lineRule="auto"/>
            </w:pPr>
            <w:r>
              <w:t>Estranged</w:t>
            </w:r>
          </w:p>
        </w:tc>
        <w:tc>
          <w:tcPr>
            <w:tcW w:w="1555" w:type="dxa"/>
          </w:tcPr>
          <w:p w14:paraId="4C243E96" w14:textId="6FBDAE02" w:rsidR="00072C1E" w:rsidRDefault="00072C1E" w:rsidP="00B6466C">
            <w:pPr>
              <w:spacing w:after="160" w:line="278" w:lineRule="auto"/>
            </w:pPr>
            <w:r>
              <w:t>Care Experienced</w:t>
            </w:r>
          </w:p>
        </w:tc>
        <w:tc>
          <w:tcPr>
            <w:tcW w:w="1258" w:type="dxa"/>
          </w:tcPr>
          <w:p w14:paraId="7E496672" w14:textId="77777777" w:rsidR="00072C1E" w:rsidRPr="00072C1E" w:rsidRDefault="00072C1E" w:rsidP="00B6466C">
            <w:pPr>
              <w:spacing w:after="160" w:line="278" w:lineRule="auto"/>
            </w:pPr>
            <w:r w:rsidRPr="00072C1E">
              <w:t>Refugee, asylum seeker and forced migrant students </w:t>
            </w:r>
          </w:p>
          <w:p w14:paraId="2581D803" w14:textId="77777777" w:rsidR="00072C1E" w:rsidRDefault="00072C1E" w:rsidP="00B6466C">
            <w:pPr>
              <w:spacing w:after="160" w:line="278" w:lineRule="auto"/>
            </w:pPr>
          </w:p>
        </w:tc>
        <w:tc>
          <w:tcPr>
            <w:tcW w:w="1233" w:type="dxa"/>
          </w:tcPr>
          <w:p w14:paraId="6B27DFF6" w14:textId="77777777" w:rsidR="00072C1E" w:rsidRPr="00072C1E" w:rsidRDefault="00072C1E" w:rsidP="00B6466C">
            <w:pPr>
              <w:spacing w:after="160" w:line="278" w:lineRule="auto"/>
            </w:pPr>
            <w:r w:rsidRPr="00072C1E">
              <w:t>Gypsy, Roma, traveller, showman and boater students</w:t>
            </w:r>
          </w:p>
          <w:p w14:paraId="567436B0" w14:textId="77777777" w:rsidR="00072C1E" w:rsidRPr="00B6466C" w:rsidRDefault="00072C1E" w:rsidP="00B6466C">
            <w:pPr>
              <w:spacing w:after="160" w:line="278" w:lineRule="auto"/>
            </w:pPr>
          </w:p>
        </w:tc>
        <w:tc>
          <w:tcPr>
            <w:tcW w:w="1110" w:type="dxa"/>
          </w:tcPr>
          <w:p w14:paraId="30F27E3D" w14:textId="0E19343D" w:rsidR="00072C1E" w:rsidRPr="00B6466C" w:rsidRDefault="00072C1E" w:rsidP="00B6466C">
            <w:pPr>
              <w:spacing w:after="160" w:line="278" w:lineRule="auto"/>
            </w:pPr>
            <w:r w:rsidRPr="00B6466C">
              <w:t>No criteria selected</w:t>
            </w:r>
          </w:p>
        </w:tc>
      </w:tr>
      <w:tr w:rsidR="00112F74" w14:paraId="292D4FCA" w14:textId="61E1C86B" w:rsidTr="00112F74">
        <w:tc>
          <w:tcPr>
            <w:tcW w:w="1499" w:type="dxa"/>
          </w:tcPr>
          <w:p w14:paraId="5ADDE800" w14:textId="6BCC0C2C" w:rsidR="00112F74" w:rsidRDefault="00112F74" w:rsidP="00112F74">
            <w:pPr>
              <w:spacing w:after="160" w:line="278" w:lineRule="auto"/>
            </w:pPr>
            <w:r>
              <w:t xml:space="preserve">Number of students applied </w:t>
            </w:r>
          </w:p>
        </w:tc>
        <w:tc>
          <w:tcPr>
            <w:tcW w:w="1012" w:type="dxa"/>
          </w:tcPr>
          <w:p w14:paraId="0E1A30FB" w14:textId="26F83EE6" w:rsidR="00112F74" w:rsidRDefault="00112F74" w:rsidP="00112F74">
            <w:pPr>
              <w:spacing w:after="160" w:line="278" w:lineRule="auto"/>
            </w:pPr>
            <w:r w:rsidRPr="00A37E10">
              <w:t>&lt;5</w:t>
            </w:r>
          </w:p>
        </w:tc>
        <w:tc>
          <w:tcPr>
            <w:tcW w:w="1349" w:type="dxa"/>
          </w:tcPr>
          <w:p w14:paraId="1DD5B81F" w14:textId="20B0BE7F" w:rsidR="00112F74" w:rsidRDefault="00112F74" w:rsidP="00112F74">
            <w:pPr>
              <w:spacing w:after="160" w:line="278" w:lineRule="auto"/>
            </w:pPr>
            <w:r w:rsidRPr="00A37E10">
              <w:t>&lt;5</w:t>
            </w:r>
          </w:p>
        </w:tc>
        <w:tc>
          <w:tcPr>
            <w:tcW w:w="1555" w:type="dxa"/>
          </w:tcPr>
          <w:p w14:paraId="2B0533D0" w14:textId="17ABB0DA" w:rsidR="00112F74" w:rsidRDefault="00112F74" w:rsidP="00112F74">
            <w:pPr>
              <w:spacing w:after="160" w:line="278" w:lineRule="auto"/>
            </w:pPr>
            <w:r w:rsidRPr="00A37E10">
              <w:t>&lt;5</w:t>
            </w:r>
          </w:p>
        </w:tc>
        <w:tc>
          <w:tcPr>
            <w:tcW w:w="1258" w:type="dxa"/>
          </w:tcPr>
          <w:p w14:paraId="01A16F09" w14:textId="5F77F574" w:rsidR="00112F74" w:rsidRDefault="00112F74" w:rsidP="00112F74">
            <w:pPr>
              <w:spacing w:after="160" w:line="278" w:lineRule="auto"/>
            </w:pPr>
            <w:r w:rsidRPr="00A37E10">
              <w:t>&lt;5</w:t>
            </w:r>
          </w:p>
        </w:tc>
        <w:tc>
          <w:tcPr>
            <w:tcW w:w="1233" w:type="dxa"/>
          </w:tcPr>
          <w:p w14:paraId="440227B0" w14:textId="44B4FBB0" w:rsidR="00112F74" w:rsidRDefault="00112F74" w:rsidP="00112F74">
            <w:pPr>
              <w:spacing w:after="160" w:line="278" w:lineRule="auto"/>
            </w:pPr>
            <w:r w:rsidRPr="00A37E10">
              <w:t>&lt;5</w:t>
            </w:r>
          </w:p>
        </w:tc>
        <w:tc>
          <w:tcPr>
            <w:tcW w:w="1110" w:type="dxa"/>
          </w:tcPr>
          <w:p w14:paraId="2DD29E0B" w14:textId="1FDB055F" w:rsidR="00112F74" w:rsidRDefault="00112F74" w:rsidP="00112F74">
            <w:pPr>
              <w:spacing w:after="160" w:line="278" w:lineRule="auto"/>
            </w:pPr>
            <w:r w:rsidRPr="00A37E10">
              <w:t>&lt;5</w:t>
            </w:r>
          </w:p>
        </w:tc>
      </w:tr>
      <w:tr w:rsidR="00112F74" w14:paraId="50CEAC0A" w14:textId="0405D86D" w:rsidTr="00112F74">
        <w:tc>
          <w:tcPr>
            <w:tcW w:w="1499" w:type="dxa"/>
          </w:tcPr>
          <w:p w14:paraId="4A5AAF9B" w14:textId="52A53159" w:rsidR="00112F74" w:rsidRDefault="00112F74" w:rsidP="00112F74">
            <w:pPr>
              <w:spacing w:after="160" w:line="278" w:lineRule="auto"/>
            </w:pPr>
            <w:r>
              <w:t>Number of students awarded</w:t>
            </w:r>
          </w:p>
        </w:tc>
        <w:tc>
          <w:tcPr>
            <w:tcW w:w="1012" w:type="dxa"/>
          </w:tcPr>
          <w:p w14:paraId="140FADA2" w14:textId="5A52F703" w:rsidR="00112F74" w:rsidRDefault="00112F74" w:rsidP="00112F74">
            <w:pPr>
              <w:spacing w:after="160" w:line="278" w:lineRule="auto"/>
            </w:pPr>
            <w:r w:rsidRPr="003F7C0E">
              <w:t>&lt;5</w:t>
            </w:r>
          </w:p>
        </w:tc>
        <w:tc>
          <w:tcPr>
            <w:tcW w:w="1349" w:type="dxa"/>
          </w:tcPr>
          <w:p w14:paraId="3884D341" w14:textId="5EEE2E8F" w:rsidR="00112F74" w:rsidRDefault="00112F74" w:rsidP="00112F74">
            <w:pPr>
              <w:spacing w:after="160" w:line="278" w:lineRule="auto"/>
            </w:pPr>
            <w:r w:rsidRPr="003F7C0E">
              <w:t>&lt;5</w:t>
            </w:r>
          </w:p>
        </w:tc>
        <w:tc>
          <w:tcPr>
            <w:tcW w:w="1555" w:type="dxa"/>
          </w:tcPr>
          <w:p w14:paraId="5AA92F51" w14:textId="4373D9C6" w:rsidR="00112F74" w:rsidRDefault="00112F74" w:rsidP="00112F74">
            <w:pPr>
              <w:spacing w:after="160" w:line="278" w:lineRule="auto"/>
            </w:pPr>
            <w:r w:rsidRPr="003F7C0E">
              <w:t>&lt;5</w:t>
            </w:r>
          </w:p>
        </w:tc>
        <w:tc>
          <w:tcPr>
            <w:tcW w:w="1258" w:type="dxa"/>
          </w:tcPr>
          <w:p w14:paraId="278913F0" w14:textId="4E766243" w:rsidR="00112F74" w:rsidRDefault="00112F74" w:rsidP="00112F74">
            <w:pPr>
              <w:spacing w:after="160" w:line="278" w:lineRule="auto"/>
            </w:pPr>
            <w:r w:rsidRPr="003F7C0E">
              <w:t>&lt;5</w:t>
            </w:r>
          </w:p>
        </w:tc>
        <w:tc>
          <w:tcPr>
            <w:tcW w:w="1233" w:type="dxa"/>
          </w:tcPr>
          <w:p w14:paraId="5E5C4EFC" w14:textId="2EA47C4F" w:rsidR="00112F74" w:rsidRDefault="00112F74" w:rsidP="00112F74">
            <w:pPr>
              <w:spacing w:after="160" w:line="278" w:lineRule="auto"/>
            </w:pPr>
            <w:r w:rsidRPr="003F7C0E">
              <w:t>&lt;5</w:t>
            </w:r>
          </w:p>
        </w:tc>
        <w:tc>
          <w:tcPr>
            <w:tcW w:w="1110" w:type="dxa"/>
          </w:tcPr>
          <w:p w14:paraId="6F4C8B90" w14:textId="2B953DBA" w:rsidR="00112F74" w:rsidRDefault="00112F74" w:rsidP="00112F74">
            <w:pPr>
              <w:spacing w:after="160" w:line="278" w:lineRule="auto"/>
            </w:pPr>
            <w:r w:rsidRPr="003F7C0E">
              <w:t>&lt;5</w:t>
            </w:r>
          </w:p>
        </w:tc>
      </w:tr>
      <w:tr w:rsidR="00112F74" w14:paraId="48339837" w14:textId="6692F577" w:rsidTr="00112F74">
        <w:tc>
          <w:tcPr>
            <w:tcW w:w="1499" w:type="dxa"/>
          </w:tcPr>
          <w:p w14:paraId="23AACAE9" w14:textId="4A530F20" w:rsidR="00112F74" w:rsidRDefault="00112F74" w:rsidP="00112F74">
            <w:pPr>
              <w:spacing w:after="160" w:line="278" w:lineRule="auto"/>
            </w:pPr>
            <w:r>
              <w:t>Number of students rejected</w:t>
            </w:r>
          </w:p>
        </w:tc>
        <w:tc>
          <w:tcPr>
            <w:tcW w:w="1012" w:type="dxa"/>
          </w:tcPr>
          <w:p w14:paraId="6A3706DD" w14:textId="7E2F4BFF" w:rsidR="00112F74" w:rsidRDefault="00112F74" w:rsidP="00112F74">
            <w:pPr>
              <w:spacing w:after="160" w:line="278" w:lineRule="auto"/>
            </w:pPr>
            <w:r w:rsidRPr="0097154B">
              <w:t>&lt;5</w:t>
            </w:r>
          </w:p>
        </w:tc>
        <w:tc>
          <w:tcPr>
            <w:tcW w:w="1349" w:type="dxa"/>
          </w:tcPr>
          <w:p w14:paraId="5C0F2B4B" w14:textId="77837802" w:rsidR="00112F74" w:rsidRDefault="00112F74" w:rsidP="00112F74">
            <w:pPr>
              <w:spacing w:after="160" w:line="278" w:lineRule="auto"/>
            </w:pPr>
            <w:r w:rsidRPr="0097154B">
              <w:t>&lt;5</w:t>
            </w:r>
          </w:p>
        </w:tc>
        <w:tc>
          <w:tcPr>
            <w:tcW w:w="1555" w:type="dxa"/>
          </w:tcPr>
          <w:p w14:paraId="4CFCC25F" w14:textId="566ECC96" w:rsidR="00112F74" w:rsidRDefault="00112F74" w:rsidP="00112F74">
            <w:pPr>
              <w:spacing w:after="160" w:line="278" w:lineRule="auto"/>
            </w:pPr>
            <w:r w:rsidRPr="0097154B">
              <w:t>&lt;5</w:t>
            </w:r>
          </w:p>
        </w:tc>
        <w:tc>
          <w:tcPr>
            <w:tcW w:w="1258" w:type="dxa"/>
          </w:tcPr>
          <w:p w14:paraId="17B9A675" w14:textId="73AB768C" w:rsidR="00112F74" w:rsidRDefault="00112F74" w:rsidP="00112F74">
            <w:pPr>
              <w:spacing w:after="160" w:line="278" w:lineRule="auto"/>
            </w:pPr>
            <w:r w:rsidRPr="0097154B">
              <w:t>&lt;5</w:t>
            </w:r>
          </w:p>
        </w:tc>
        <w:tc>
          <w:tcPr>
            <w:tcW w:w="1233" w:type="dxa"/>
          </w:tcPr>
          <w:p w14:paraId="6E7CE764" w14:textId="13EFD3D2" w:rsidR="00112F74" w:rsidRDefault="00112F74" w:rsidP="00112F74">
            <w:pPr>
              <w:spacing w:after="160" w:line="278" w:lineRule="auto"/>
            </w:pPr>
            <w:r w:rsidRPr="0097154B">
              <w:t>&lt;5</w:t>
            </w:r>
          </w:p>
        </w:tc>
        <w:tc>
          <w:tcPr>
            <w:tcW w:w="1110" w:type="dxa"/>
          </w:tcPr>
          <w:p w14:paraId="2EDFD4A3" w14:textId="2C18B5F6" w:rsidR="00112F74" w:rsidRDefault="00112F74" w:rsidP="00112F74">
            <w:pPr>
              <w:spacing w:after="160" w:line="278" w:lineRule="auto"/>
            </w:pPr>
            <w:r w:rsidRPr="0097154B">
              <w:t>&lt;5</w:t>
            </w:r>
          </w:p>
        </w:tc>
      </w:tr>
      <w:tr w:rsidR="00112F74" w14:paraId="63B35C3B" w14:textId="77777777" w:rsidTr="00112F74">
        <w:tc>
          <w:tcPr>
            <w:tcW w:w="1499" w:type="dxa"/>
          </w:tcPr>
          <w:p w14:paraId="400937BC" w14:textId="2E655C05" w:rsidR="00112F74" w:rsidRDefault="00112F74" w:rsidP="00112F74">
            <w:pPr>
              <w:spacing w:after="160" w:line="278" w:lineRule="auto"/>
            </w:pPr>
            <w:r>
              <w:t>Number of students withdrawn</w:t>
            </w:r>
          </w:p>
        </w:tc>
        <w:tc>
          <w:tcPr>
            <w:tcW w:w="1012" w:type="dxa"/>
          </w:tcPr>
          <w:p w14:paraId="3CAC04CF" w14:textId="1A49324D" w:rsidR="00112F74" w:rsidRDefault="00112F74" w:rsidP="00112F74">
            <w:pPr>
              <w:spacing w:after="160" w:line="278" w:lineRule="auto"/>
            </w:pPr>
            <w:r w:rsidRPr="00946854">
              <w:t>&lt;5</w:t>
            </w:r>
          </w:p>
        </w:tc>
        <w:tc>
          <w:tcPr>
            <w:tcW w:w="1349" w:type="dxa"/>
          </w:tcPr>
          <w:p w14:paraId="2E41470D" w14:textId="051B73E4" w:rsidR="00112F74" w:rsidRDefault="00112F74" w:rsidP="00112F74">
            <w:pPr>
              <w:spacing w:after="160" w:line="278" w:lineRule="auto"/>
            </w:pPr>
            <w:r w:rsidRPr="00946854">
              <w:t>&lt;5</w:t>
            </w:r>
          </w:p>
        </w:tc>
        <w:tc>
          <w:tcPr>
            <w:tcW w:w="1555" w:type="dxa"/>
          </w:tcPr>
          <w:p w14:paraId="194F8D00" w14:textId="0939A2FC" w:rsidR="00112F74" w:rsidRDefault="00112F74" w:rsidP="00112F74">
            <w:pPr>
              <w:spacing w:after="160" w:line="278" w:lineRule="auto"/>
            </w:pPr>
            <w:r w:rsidRPr="00946854">
              <w:t>&lt;5</w:t>
            </w:r>
          </w:p>
        </w:tc>
        <w:tc>
          <w:tcPr>
            <w:tcW w:w="1258" w:type="dxa"/>
          </w:tcPr>
          <w:p w14:paraId="1BE0F339" w14:textId="032E5705" w:rsidR="00112F74" w:rsidRDefault="00112F74" w:rsidP="00112F74">
            <w:pPr>
              <w:spacing w:after="160" w:line="278" w:lineRule="auto"/>
            </w:pPr>
            <w:r w:rsidRPr="00946854">
              <w:t>&lt;5</w:t>
            </w:r>
          </w:p>
        </w:tc>
        <w:tc>
          <w:tcPr>
            <w:tcW w:w="1233" w:type="dxa"/>
          </w:tcPr>
          <w:p w14:paraId="1FDF8A5B" w14:textId="23CD1A82" w:rsidR="00112F74" w:rsidRDefault="00112F74" w:rsidP="00112F74">
            <w:pPr>
              <w:spacing w:after="160" w:line="278" w:lineRule="auto"/>
            </w:pPr>
            <w:r w:rsidRPr="00946854">
              <w:t>&lt;5</w:t>
            </w:r>
          </w:p>
        </w:tc>
        <w:tc>
          <w:tcPr>
            <w:tcW w:w="1110" w:type="dxa"/>
          </w:tcPr>
          <w:p w14:paraId="5DCB84D2" w14:textId="5775A497" w:rsidR="00112F74" w:rsidRDefault="00112F74" w:rsidP="00112F74">
            <w:pPr>
              <w:spacing w:after="160" w:line="278" w:lineRule="auto"/>
            </w:pPr>
            <w:r>
              <w:t>&lt;5</w:t>
            </w:r>
          </w:p>
        </w:tc>
      </w:tr>
    </w:tbl>
    <w:p w14:paraId="5AEFC6CB" w14:textId="77777777" w:rsidR="00072C1E" w:rsidRDefault="00072C1E" w:rsidP="00BC2655"/>
    <w:p w14:paraId="2D6A5EDE" w14:textId="77777777" w:rsidR="00072C1E" w:rsidRDefault="00072C1E" w:rsidP="00BC2655"/>
    <w:p w14:paraId="25D3BA5C" w14:textId="7B443EBD" w:rsidR="00072C1E" w:rsidRDefault="004F71C5" w:rsidP="00BC2655">
      <w:r>
        <w:t xml:space="preserve">4.b) </w:t>
      </w:r>
      <w:r w:rsidR="00072C1E">
        <w:t>Bar chart to show the proportion of students awarded by realise criteria</w:t>
      </w:r>
    </w:p>
    <w:p w14:paraId="5C99C71C" w14:textId="5FECC790" w:rsidR="00A54F37" w:rsidRDefault="004F71C5" w:rsidP="00BC2655">
      <w:r>
        <w:rPr>
          <w:noProof/>
        </w:rPr>
        <w:lastRenderedPageBreak/>
        <w:drawing>
          <wp:inline distT="0" distB="0" distL="0" distR="0" wp14:anchorId="19B0D2C8" wp14:editId="065A3BCA">
            <wp:extent cx="5486400" cy="3200400"/>
            <wp:effectExtent l="0" t="0" r="0" b="0"/>
            <wp:docPr id="16423945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40CB21" w14:textId="77777777" w:rsidR="00A54F37" w:rsidRDefault="00A54F37" w:rsidP="00BC2655"/>
    <w:p w14:paraId="4BA2A93A" w14:textId="77777777" w:rsidR="004F71C5" w:rsidRDefault="004F71C5" w:rsidP="00BC2655"/>
    <w:p w14:paraId="54CF826F" w14:textId="46F5F84F" w:rsidR="00BC2655" w:rsidRPr="00017922" w:rsidRDefault="00BC2655" w:rsidP="00BC2655">
      <w:pPr>
        <w:rPr>
          <w:b/>
          <w:bCs/>
        </w:rPr>
      </w:pPr>
      <w:r w:rsidRPr="00017922">
        <w:rPr>
          <w:b/>
          <w:bCs/>
        </w:rPr>
        <w:t>The rejection reasons were:</w:t>
      </w:r>
    </w:p>
    <w:p w14:paraId="37CBC141" w14:textId="5A0B2F0E" w:rsidR="00BC2655" w:rsidRDefault="00A26132" w:rsidP="00B6466C">
      <w:pPr>
        <w:pStyle w:val="ListParagraph"/>
        <w:numPr>
          <w:ilvl w:val="0"/>
          <w:numId w:val="5"/>
        </w:numPr>
      </w:pPr>
      <w:r>
        <w:t>In</w:t>
      </w:r>
      <w:r w:rsidR="00BC2655">
        <w:t xml:space="preserve">eligible as the student was an overseas </w:t>
      </w:r>
      <w:r w:rsidR="00B6466C">
        <w:t>fee-paying</w:t>
      </w:r>
      <w:r w:rsidR="00BC2655">
        <w:t xml:space="preserve"> student. </w:t>
      </w:r>
    </w:p>
    <w:p w14:paraId="1EC1A7CB" w14:textId="0F8DDF5D" w:rsidR="00BC2655" w:rsidRDefault="00BC2655" w:rsidP="00B6466C">
      <w:pPr>
        <w:pStyle w:val="ListParagraph"/>
        <w:numPr>
          <w:ilvl w:val="0"/>
          <w:numId w:val="5"/>
        </w:numPr>
      </w:pPr>
      <w:r>
        <w:t>Ineligible as the student did not meet the criteria for the realise fund</w:t>
      </w:r>
      <w:r w:rsidR="00A26132">
        <w:t xml:space="preserve">; (i.e. was not: care leaver, estranged, young carer, </w:t>
      </w:r>
      <w:proofErr w:type="spellStart"/>
      <w:r w:rsidR="00A26132">
        <w:t>roma</w:t>
      </w:r>
      <w:proofErr w:type="spellEnd"/>
      <w:r w:rsidR="00A26132">
        <w:t xml:space="preserve">, gypsy, showman, boater or traveller or refugee or asylum seeker). </w:t>
      </w:r>
    </w:p>
    <w:p w14:paraId="725F8072" w14:textId="04C75B43" w:rsidR="00BC2655" w:rsidRPr="00017922" w:rsidRDefault="00BC2655">
      <w:pPr>
        <w:rPr>
          <w:b/>
          <w:bCs/>
        </w:rPr>
      </w:pPr>
      <w:r w:rsidRPr="00017922">
        <w:rPr>
          <w:b/>
          <w:bCs/>
        </w:rPr>
        <w:t>The reasons for successful applications were:</w:t>
      </w:r>
    </w:p>
    <w:p w14:paraId="25074D0D" w14:textId="3256D86C" w:rsidR="00BC2655" w:rsidRDefault="004F71C5" w:rsidP="00B6466C">
      <w:pPr>
        <w:pStyle w:val="ListParagraph"/>
        <w:numPr>
          <w:ilvl w:val="0"/>
          <w:numId w:val="4"/>
        </w:numPr>
      </w:pPr>
      <w:r>
        <w:t xml:space="preserve">On intermission for medical reasons and is an estranged student. </w:t>
      </w:r>
    </w:p>
    <w:p w14:paraId="0F0F8DC9" w14:textId="08588B69" w:rsidR="004F71C5" w:rsidRDefault="00337F4C" w:rsidP="00B6466C">
      <w:pPr>
        <w:pStyle w:val="ListParagraph"/>
        <w:numPr>
          <w:ilvl w:val="0"/>
          <w:numId w:val="4"/>
        </w:numPr>
      </w:pPr>
      <w:r>
        <w:t>Intermitting while waiting for an exam re-sit and being a young carer</w:t>
      </w:r>
    </w:p>
    <w:p w14:paraId="50099948" w14:textId="68C6C735" w:rsidR="00337F4C" w:rsidRDefault="00337F4C" w:rsidP="00B6466C">
      <w:pPr>
        <w:pStyle w:val="ListParagraph"/>
        <w:numPr>
          <w:ilvl w:val="0"/>
          <w:numId w:val="4"/>
        </w:numPr>
      </w:pPr>
      <w:r>
        <w:t>On a second intermission for medical reasons and estranged.</w:t>
      </w:r>
    </w:p>
    <w:sectPr w:rsidR="00337F4C">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mine Banissy" w:date="2024-12-11T13:38:00Z" w:initials="JB">
    <w:p w14:paraId="42612A2C" w14:textId="265090E2" w:rsidR="00112F74" w:rsidRDefault="00112F74" w:rsidP="00112F74">
      <w:pPr>
        <w:pStyle w:val="CommentText"/>
      </w:pPr>
      <w:r>
        <w:rPr>
          <w:rStyle w:val="CommentReference"/>
        </w:rPr>
        <w:annotationRef/>
      </w:r>
      <w:r>
        <w:fldChar w:fldCharType="begin"/>
      </w:r>
      <w:r>
        <w:instrText>HYPERLINK "mailto:lp684@cam.ac.uk"</w:instrText>
      </w:r>
      <w:bookmarkStart w:id="1" w:name="_@_9E50AAC5D66941AA9C03E2CCE25A690FZ"/>
      <w:r>
        <w:fldChar w:fldCharType="separate"/>
      </w:r>
      <w:bookmarkEnd w:id="1"/>
      <w:r w:rsidRPr="00112F74">
        <w:rPr>
          <w:rStyle w:val="Mention"/>
          <w:noProof/>
        </w:rPr>
        <w:t>@Laura Prentis</w:t>
      </w:r>
      <w:r>
        <w:fldChar w:fldCharType="end"/>
      </w:r>
      <w:r>
        <w:t xml:space="preserve"> can you add in the other colleges with no applicants so it is less clear who was awarded and who wasn’t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612A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9E7275" w16cex:dateUtc="2024-12-1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612A2C" w16cid:durableId="199E7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40A3C" w14:textId="77777777" w:rsidR="009D4222" w:rsidRDefault="009D4222" w:rsidP="00BC2655">
      <w:pPr>
        <w:spacing w:after="0" w:line="240" w:lineRule="auto"/>
      </w:pPr>
      <w:r>
        <w:separator/>
      </w:r>
    </w:p>
  </w:endnote>
  <w:endnote w:type="continuationSeparator" w:id="0">
    <w:p w14:paraId="326D435A" w14:textId="77777777" w:rsidR="009D4222" w:rsidRDefault="009D4222" w:rsidP="00BC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382118"/>
      <w:docPartObj>
        <w:docPartGallery w:val="Page Numbers (Bottom of Page)"/>
        <w:docPartUnique/>
      </w:docPartObj>
    </w:sdtPr>
    <w:sdtEndPr>
      <w:rPr>
        <w:noProof/>
      </w:rPr>
    </w:sdtEndPr>
    <w:sdtContent>
      <w:p w14:paraId="16218FCA" w14:textId="7613A8CD" w:rsidR="00017922" w:rsidRDefault="000179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798B9D" w14:textId="77777777" w:rsidR="00017922" w:rsidRDefault="00017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8105C" w14:textId="77777777" w:rsidR="009D4222" w:rsidRDefault="009D4222" w:rsidP="00BC2655">
      <w:pPr>
        <w:spacing w:after="0" w:line="240" w:lineRule="auto"/>
      </w:pPr>
      <w:r>
        <w:separator/>
      </w:r>
    </w:p>
  </w:footnote>
  <w:footnote w:type="continuationSeparator" w:id="0">
    <w:p w14:paraId="36E9EA92" w14:textId="77777777" w:rsidR="009D4222" w:rsidRDefault="009D4222" w:rsidP="00BC2655">
      <w:pPr>
        <w:spacing w:after="0" w:line="240" w:lineRule="auto"/>
      </w:pPr>
      <w:r>
        <w:continuationSeparator/>
      </w:r>
    </w:p>
  </w:footnote>
  <w:footnote w:id="1">
    <w:p w14:paraId="4DE7A60A" w14:textId="77777777" w:rsidR="00A33203" w:rsidRPr="00B37962" w:rsidRDefault="00B6466C" w:rsidP="00A33203">
      <w:pPr>
        <w:pStyle w:val="FootnoteText"/>
        <w:rPr>
          <w:rFonts w:ascii="Arial" w:hAnsi="Arial" w:cs="Arial"/>
          <w:sz w:val="18"/>
          <w:szCs w:val="18"/>
        </w:rPr>
      </w:pPr>
      <w:r>
        <w:rPr>
          <w:rStyle w:val="FootnoteReference"/>
        </w:rPr>
        <w:footnoteRef/>
      </w:r>
      <w:r>
        <w:t xml:space="preserve"> </w:t>
      </w:r>
      <w:r w:rsidR="00A33203" w:rsidRPr="00B37962">
        <w:rPr>
          <w:rFonts w:ascii="Arial" w:hAnsi="Arial" w:cs="Arial"/>
          <w:sz w:val="18"/>
          <w:szCs w:val="18"/>
        </w:rPr>
        <w:t xml:space="preserve">Applicants state their College </w:t>
      </w:r>
      <w:r w:rsidR="00A33203">
        <w:rPr>
          <w:rFonts w:ascii="Arial" w:hAnsi="Arial" w:cs="Arial"/>
          <w:sz w:val="18"/>
          <w:szCs w:val="18"/>
        </w:rPr>
        <w:t>i</w:t>
      </w:r>
      <w:r w:rsidR="00A33203" w:rsidRPr="00B37962">
        <w:rPr>
          <w:rFonts w:ascii="Arial" w:hAnsi="Arial" w:cs="Arial"/>
          <w:sz w:val="18"/>
          <w:szCs w:val="18"/>
        </w:rPr>
        <w:t xml:space="preserve">n the application form as it is needed to administer the application.  However, </w:t>
      </w:r>
      <w:r w:rsidR="00A33203">
        <w:rPr>
          <w:rFonts w:ascii="Arial" w:hAnsi="Arial" w:cs="Arial"/>
          <w:sz w:val="18"/>
          <w:szCs w:val="18"/>
        </w:rPr>
        <w:t xml:space="preserve">as stated </w:t>
      </w:r>
      <w:r w:rsidR="00A33203" w:rsidRPr="00B37962">
        <w:rPr>
          <w:rFonts w:ascii="Arial" w:hAnsi="Arial" w:cs="Arial"/>
          <w:sz w:val="18"/>
          <w:szCs w:val="18"/>
        </w:rPr>
        <w:t>recently in Varsity:</w:t>
      </w:r>
    </w:p>
    <w:p w14:paraId="52CC665E" w14:textId="4AD9A453" w:rsidR="00B6466C" w:rsidRDefault="00A33203" w:rsidP="00A33203">
      <w:pPr>
        <w:pStyle w:val="FootnoteText"/>
        <w:rPr>
          <w:rFonts w:ascii="Arial" w:hAnsi="Arial" w:cs="Arial"/>
          <w:sz w:val="18"/>
          <w:szCs w:val="18"/>
        </w:rPr>
      </w:pPr>
      <w:r w:rsidRPr="00B37962">
        <w:rPr>
          <w:rFonts w:ascii="Arial" w:hAnsi="Arial" w:cs="Arial"/>
          <w:sz w:val="18"/>
          <w:szCs w:val="18"/>
        </w:rPr>
        <w:t>“The University Financial Assistance Fund does not screen by College, or prioritise one over another. It responds to requests on demand. In submitting an application, individual students need to have the support of their College tutor and declare whether they are in receipt of other sources of financial assistance (this may include separate hardship funds provided by their College). The University Hardship Fund doesn’t know whether an applicant is state or privately educated. It makes awards on the basis of individual need, and treats each application fairly.”</w:t>
      </w:r>
    </w:p>
    <w:p w14:paraId="332B3413" w14:textId="77777777" w:rsidR="00A33203" w:rsidRDefault="00A33203" w:rsidP="00A33203">
      <w:pPr>
        <w:pStyle w:val="FootnoteText"/>
      </w:pPr>
    </w:p>
  </w:footnote>
  <w:footnote w:id="2">
    <w:p w14:paraId="3174AEED" w14:textId="5597BE00" w:rsidR="00017922" w:rsidRDefault="00017922">
      <w:pPr>
        <w:pStyle w:val="FootnoteText"/>
      </w:pPr>
      <w:r>
        <w:rPr>
          <w:rStyle w:val="FootnoteReference"/>
        </w:rPr>
        <w:footnoteRef/>
      </w:r>
      <w:r>
        <w:t xml:space="preserve"> Please note that some students will be identified as more than one category.</w:t>
      </w:r>
    </w:p>
    <w:p w14:paraId="555E026E" w14:textId="77777777" w:rsidR="00017922" w:rsidRDefault="000179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C06D4"/>
    <w:multiLevelType w:val="hybridMultilevel"/>
    <w:tmpl w:val="2F4E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31142"/>
    <w:multiLevelType w:val="hybridMultilevel"/>
    <w:tmpl w:val="9CE8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B77DB"/>
    <w:multiLevelType w:val="hybridMultilevel"/>
    <w:tmpl w:val="A788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343F"/>
    <w:multiLevelType w:val="multilevel"/>
    <w:tmpl w:val="4314A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B6980"/>
    <w:multiLevelType w:val="hybridMultilevel"/>
    <w:tmpl w:val="1F2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90A00"/>
    <w:multiLevelType w:val="hybridMultilevel"/>
    <w:tmpl w:val="C9F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760381">
    <w:abstractNumId w:val="0"/>
  </w:num>
  <w:num w:numId="2" w16cid:durableId="933395317">
    <w:abstractNumId w:val="3"/>
  </w:num>
  <w:num w:numId="3" w16cid:durableId="1231500126">
    <w:abstractNumId w:val="1"/>
  </w:num>
  <w:num w:numId="4" w16cid:durableId="2102405578">
    <w:abstractNumId w:val="2"/>
  </w:num>
  <w:num w:numId="5" w16cid:durableId="1027027290">
    <w:abstractNumId w:val="5"/>
  </w:num>
  <w:num w:numId="6" w16cid:durableId="15494868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mine Banissy">
    <w15:presenceInfo w15:providerId="AD" w15:userId="S::jb2630@cam.ac.uk::75633fa6-5760-4d90-966b-81a1d7174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31"/>
    <w:rsid w:val="00017922"/>
    <w:rsid w:val="00050FFC"/>
    <w:rsid w:val="000545BB"/>
    <w:rsid w:val="00072C1E"/>
    <w:rsid w:val="00112F74"/>
    <w:rsid w:val="00127E74"/>
    <w:rsid w:val="00142906"/>
    <w:rsid w:val="00226AB0"/>
    <w:rsid w:val="00323CF0"/>
    <w:rsid w:val="00337F4C"/>
    <w:rsid w:val="00347DA2"/>
    <w:rsid w:val="00374DA7"/>
    <w:rsid w:val="003F4392"/>
    <w:rsid w:val="0049210C"/>
    <w:rsid w:val="004D27ED"/>
    <w:rsid w:val="004E033D"/>
    <w:rsid w:val="004F71C5"/>
    <w:rsid w:val="00530512"/>
    <w:rsid w:val="00544DA8"/>
    <w:rsid w:val="00707D97"/>
    <w:rsid w:val="00724909"/>
    <w:rsid w:val="007257A2"/>
    <w:rsid w:val="007B331E"/>
    <w:rsid w:val="007C5B8D"/>
    <w:rsid w:val="00802732"/>
    <w:rsid w:val="00803923"/>
    <w:rsid w:val="00833A81"/>
    <w:rsid w:val="00870A7C"/>
    <w:rsid w:val="008763EC"/>
    <w:rsid w:val="008D5D9F"/>
    <w:rsid w:val="009666EF"/>
    <w:rsid w:val="009B4CAE"/>
    <w:rsid w:val="009C14F0"/>
    <w:rsid w:val="009C65DD"/>
    <w:rsid w:val="009D4222"/>
    <w:rsid w:val="009F1D6A"/>
    <w:rsid w:val="00A26132"/>
    <w:rsid w:val="00A33203"/>
    <w:rsid w:val="00A33BBB"/>
    <w:rsid w:val="00A54F37"/>
    <w:rsid w:val="00A81A6E"/>
    <w:rsid w:val="00B168FA"/>
    <w:rsid w:val="00B6466C"/>
    <w:rsid w:val="00BC2655"/>
    <w:rsid w:val="00C0099A"/>
    <w:rsid w:val="00C554CB"/>
    <w:rsid w:val="00D00154"/>
    <w:rsid w:val="00D35C2D"/>
    <w:rsid w:val="00D81B6D"/>
    <w:rsid w:val="00EC4031"/>
    <w:rsid w:val="00EE3694"/>
    <w:rsid w:val="00F04EEE"/>
    <w:rsid w:val="00FE24BF"/>
    <w:rsid w:val="00FF1676"/>
    <w:rsid w:val="1D9B5EF7"/>
    <w:rsid w:val="3738ECA4"/>
    <w:rsid w:val="6171AA71"/>
    <w:rsid w:val="6A22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8A3E"/>
  <w15:chartTrackingRefBased/>
  <w15:docId w15:val="{F4571F0C-6793-49AA-BFF2-8C97D9C7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031"/>
    <w:rPr>
      <w:rFonts w:eastAsiaTheme="majorEastAsia" w:cstheme="majorBidi"/>
      <w:color w:val="272727" w:themeColor="text1" w:themeTint="D8"/>
    </w:rPr>
  </w:style>
  <w:style w:type="paragraph" w:styleId="Title">
    <w:name w:val="Title"/>
    <w:basedOn w:val="Normal"/>
    <w:next w:val="Normal"/>
    <w:link w:val="TitleChar"/>
    <w:uiPriority w:val="10"/>
    <w:qFormat/>
    <w:rsid w:val="00EC4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031"/>
    <w:pPr>
      <w:spacing w:before="160"/>
      <w:jc w:val="center"/>
    </w:pPr>
    <w:rPr>
      <w:i/>
      <w:iCs/>
      <w:color w:val="404040" w:themeColor="text1" w:themeTint="BF"/>
    </w:rPr>
  </w:style>
  <w:style w:type="character" w:customStyle="1" w:styleId="QuoteChar">
    <w:name w:val="Quote Char"/>
    <w:basedOn w:val="DefaultParagraphFont"/>
    <w:link w:val="Quote"/>
    <w:uiPriority w:val="29"/>
    <w:rsid w:val="00EC4031"/>
    <w:rPr>
      <w:i/>
      <w:iCs/>
      <w:color w:val="404040" w:themeColor="text1" w:themeTint="BF"/>
    </w:rPr>
  </w:style>
  <w:style w:type="paragraph" w:styleId="ListParagraph">
    <w:name w:val="List Paragraph"/>
    <w:basedOn w:val="Normal"/>
    <w:uiPriority w:val="34"/>
    <w:qFormat/>
    <w:rsid w:val="00EC4031"/>
    <w:pPr>
      <w:ind w:left="720"/>
      <w:contextualSpacing/>
    </w:pPr>
  </w:style>
  <w:style w:type="character" w:styleId="IntenseEmphasis">
    <w:name w:val="Intense Emphasis"/>
    <w:basedOn w:val="DefaultParagraphFont"/>
    <w:uiPriority w:val="21"/>
    <w:qFormat/>
    <w:rsid w:val="00EC4031"/>
    <w:rPr>
      <w:i/>
      <w:iCs/>
      <w:color w:val="0F4761" w:themeColor="accent1" w:themeShade="BF"/>
    </w:rPr>
  </w:style>
  <w:style w:type="paragraph" w:styleId="IntenseQuote">
    <w:name w:val="Intense Quote"/>
    <w:basedOn w:val="Normal"/>
    <w:next w:val="Normal"/>
    <w:link w:val="IntenseQuoteChar"/>
    <w:uiPriority w:val="30"/>
    <w:qFormat/>
    <w:rsid w:val="00EC4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031"/>
    <w:rPr>
      <w:i/>
      <w:iCs/>
      <w:color w:val="0F4761" w:themeColor="accent1" w:themeShade="BF"/>
    </w:rPr>
  </w:style>
  <w:style w:type="character" w:styleId="IntenseReference">
    <w:name w:val="Intense Reference"/>
    <w:basedOn w:val="DefaultParagraphFont"/>
    <w:uiPriority w:val="32"/>
    <w:qFormat/>
    <w:rsid w:val="00EC4031"/>
    <w:rPr>
      <w:b/>
      <w:bCs/>
      <w:smallCaps/>
      <w:color w:val="0F4761" w:themeColor="accent1" w:themeShade="BF"/>
      <w:spacing w:val="5"/>
    </w:rPr>
  </w:style>
  <w:style w:type="paragraph" w:styleId="FootnoteText">
    <w:name w:val="footnote text"/>
    <w:basedOn w:val="Normal"/>
    <w:link w:val="FootnoteTextChar"/>
    <w:uiPriority w:val="99"/>
    <w:semiHidden/>
    <w:unhideWhenUsed/>
    <w:rsid w:val="00BC2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655"/>
    <w:rPr>
      <w:sz w:val="20"/>
      <w:szCs w:val="20"/>
    </w:rPr>
  </w:style>
  <w:style w:type="character" w:styleId="FootnoteReference">
    <w:name w:val="footnote reference"/>
    <w:basedOn w:val="DefaultParagraphFont"/>
    <w:uiPriority w:val="99"/>
    <w:semiHidden/>
    <w:unhideWhenUsed/>
    <w:rsid w:val="00BC2655"/>
    <w:rPr>
      <w:vertAlign w:val="superscript"/>
    </w:rPr>
  </w:style>
  <w:style w:type="table" w:styleId="TableGrid">
    <w:name w:val="Table Grid"/>
    <w:basedOn w:val="TableNormal"/>
    <w:uiPriority w:val="39"/>
    <w:rsid w:val="00A5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22"/>
  </w:style>
  <w:style w:type="paragraph" w:styleId="Footer">
    <w:name w:val="footer"/>
    <w:basedOn w:val="Normal"/>
    <w:link w:val="FooterChar"/>
    <w:uiPriority w:val="99"/>
    <w:unhideWhenUsed/>
    <w:rsid w:val="00017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22"/>
  </w:style>
  <w:style w:type="character" w:styleId="CommentReference">
    <w:name w:val="annotation reference"/>
    <w:basedOn w:val="DefaultParagraphFont"/>
    <w:uiPriority w:val="99"/>
    <w:semiHidden/>
    <w:unhideWhenUsed/>
    <w:rsid w:val="00112F74"/>
    <w:rPr>
      <w:sz w:val="16"/>
      <w:szCs w:val="16"/>
    </w:rPr>
  </w:style>
  <w:style w:type="paragraph" w:styleId="CommentText">
    <w:name w:val="annotation text"/>
    <w:basedOn w:val="Normal"/>
    <w:link w:val="CommentTextChar"/>
    <w:uiPriority w:val="99"/>
    <w:unhideWhenUsed/>
    <w:rsid w:val="00112F74"/>
    <w:pPr>
      <w:spacing w:line="240" w:lineRule="auto"/>
    </w:pPr>
    <w:rPr>
      <w:sz w:val="20"/>
      <w:szCs w:val="20"/>
    </w:rPr>
  </w:style>
  <w:style w:type="character" w:customStyle="1" w:styleId="CommentTextChar">
    <w:name w:val="Comment Text Char"/>
    <w:basedOn w:val="DefaultParagraphFont"/>
    <w:link w:val="CommentText"/>
    <w:uiPriority w:val="99"/>
    <w:rsid w:val="00112F74"/>
    <w:rPr>
      <w:sz w:val="20"/>
      <w:szCs w:val="20"/>
    </w:rPr>
  </w:style>
  <w:style w:type="paragraph" w:styleId="CommentSubject">
    <w:name w:val="annotation subject"/>
    <w:basedOn w:val="CommentText"/>
    <w:next w:val="CommentText"/>
    <w:link w:val="CommentSubjectChar"/>
    <w:uiPriority w:val="99"/>
    <w:semiHidden/>
    <w:unhideWhenUsed/>
    <w:rsid w:val="00112F74"/>
    <w:rPr>
      <w:b/>
      <w:bCs/>
    </w:rPr>
  </w:style>
  <w:style w:type="character" w:customStyle="1" w:styleId="CommentSubjectChar">
    <w:name w:val="Comment Subject Char"/>
    <w:basedOn w:val="CommentTextChar"/>
    <w:link w:val="CommentSubject"/>
    <w:uiPriority w:val="99"/>
    <w:semiHidden/>
    <w:rsid w:val="00112F74"/>
    <w:rPr>
      <w:b/>
      <w:bCs/>
      <w:sz w:val="20"/>
      <w:szCs w:val="20"/>
    </w:rPr>
  </w:style>
  <w:style w:type="character" w:styleId="Mention">
    <w:name w:val="Mention"/>
    <w:basedOn w:val="DefaultParagraphFont"/>
    <w:uiPriority w:val="99"/>
    <w:unhideWhenUsed/>
    <w:rsid w:val="00112F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7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hart" Target="charts/chart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Outcomes</a:t>
            </a:r>
            <a:r>
              <a:rPr lang="en-GB" baseline="0"/>
              <a:t> of Applications</a:t>
            </a: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9537887378682128E-2"/>
          <c:y val="0.20847237845269342"/>
          <c:w val="0.91718963121496222"/>
          <c:h val="0.66060148731408574"/>
        </c:manualLayout>
      </c:layout>
      <c:barChart>
        <c:barDir val="col"/>
        <c:grouping val="clustered"/>
        <c:varyColors val="0"/>
        <c:ser>
          <c:idx val="0"/>
          <c:order val="0"/>
          <c:tx>
            <c:strRef>
              <c:f>Sheet1!$B$1</c:f>
              <c:strCache>
                <c:ptCount val="1"/>
                <c:pt idx="0">
                  <c:v>Awarded</c:v>
                </c:pt>
              </c:strCache>
            </c:strRef>
          </c:tx>
          <c:spPr>
            <a:solidFill>
              <a:schemeClr val="accent3">
                <a:lumMod val="60000"/>
                <a:lumOff val="40000"/>
              </a:schemeClr>
            </a:solidFill>
            <a:ln>
              <a:noFill/>
            </a:ln>
            <a:effectLst>
              <a:outerShdw blurRad="57150" dist="19050" dir="5400000" algn="ctr" rotWithShape="0">
                <a:srgbClr val="000000">
                  <a:alpha val="63000"/>
                </a:srgbClr>
              </a:outerShdw>
            </a:effectLst>
          </c:spPr>
          <c:invertIfNegative val="0"/>
          <c:cat>
            <c:strRef>
              <c:f>Sheet1!$A$2:$A$5</c:f>
              <c:strCache>
                <c:ptCount val="1"/>
                <c:pt idx="0">
                  <c:v>Number of students</c:v>
                </c:pt>
              </c:strCache>
            </c:strRef>
          </c:cat>
          <c:val>
            <c:numRef>
              <c:f>Sheet1!$B$2:$B$5</c:f>
              <c:numCache>
                <c:formatCode>General</c:formatCode>
                <c:ptCount val="4"/>
                <c:pt idx="0">
                  <c:v>5</c:v>
                </c:pt>
              </c:numCache>
            </c:numRef>
          </c:val>
          <c:extLst>
            <c:ext xmlns:c16="http://schemas.microsoft.com/office/drawing/2014/chart" uri="{C3380CC4-5D6E-409C-BE32-E72D297353CC}">
              <c16:uniqueId val="{00000000-7F82-422F-A65B-A7B6AAE7C655}"/>
            </c:ext>
          </c:extLst>
        </c:ser>
        <c:ser>
          <c:idx val="1"/>
          <c:order val="1"/>
          <c:tx>
            <c:strRef>
              <c:f>Sheet1!$C$1</c:f>
              <c:strCache>
                <c:ptCount val="1"/>
                <c:pt idx="0">
                  <c:v>Rejected</c:v>
                </c:pt>
              </c:strCache>
            </c:strRef>
          </c:tx>
          <c:spPr>
            <a:solidFill>
              <a:srgbClr val="FF0000"/>
            </a:solidFill>
            <a:ln>
              <a:noFill/>
            </a:ln>
            <a:effectLst>
              <a:outerShdw blurRad="57150" dist="19050" dir="5400000" algn="ctr" rotWithShape="0">
                <a:srgbClr val="000000">
                  <a:alpha val="63000"/>
                </a:srgbClr>
              </a:outerShdw>
            </a:effectLst>
          </c:spPr>
          <c:invertIfNegative val="0"/>
          <c:cat>
            <c:strRef>
              <c:f>Sheet1!$A$2:$A$5</c:f>
              <c:strCache>
                <c:ptCount val="1"/>
                <c:pt idx="0">
                  <c:v>Number of students</c:v>
                </c:pt>
              </c:strCache>
            </c:strRef>
          </c:cat>
          <c:val>
            <c:numRef>
              <c:f>Sheet1!$C$2:$C$5</c:f>
              <c:numCache>
                <c:formatCode>General</c:formatCode>
                <c:ptCount val="4"/>
                <c:pt idx="0">
                  <c:v>3</c:v>
                </c:pt>
              </c:numCache>
            </c:numRef>
          </c:val>
          <c:extLst>
            <c:ext xmlns:c16="http://schemas.microsoft.com/office/drawing/2014/chart" uri="{C3380CC4-5D6E-409C-BE32-E72D297353CC}">
              <c16:uniqueId val="{00000001-7F82-422F-A65B-A7B6AAE7C655}"/>
            </c:ext>
          </c:extLst>
        </c:ser>
        <c:ser>
          <c:idx val="2"/>
          <c:order val="2"/>
          <c:tx>
            <c:strRef>
              <c:f>Sheet1!$D$1</c:f>
              <c:strCache>
                <c:ptCount val="1"/>
                <c:pt idx="0">
                  <c:v>Withdrawn by Tutor</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cat>
            <c:strRef>
              <c:f>Sheet1!$A$2:$A$5</c:f>
              <c:strCache>
                <c:ptCount val="1"/>
                <c:pt idx="0">
                  <c:v>Number of students</c:v>
                </c:pt>
              </c:strCache>
            </c:strRef>
          </c:cat>
          <c:val>
            <c:numRef>
              <c:f>Sheet1!$D$2:$D$5</c:f>
              <c:numCache>
                <c:formatCode>General</c:formatCode>
                <c:ptCount val="4"/>
                <c:pt idx="0">
                  <c:v>1</c:v>
                </c:pt>
              </c:numCache>
            </c:numRef>
          </c:val>
          <c:extLst>
            <c:ext xmlns:c16="http://schemas.microsoft.com/office/drawing/2014/chart" uri="{C3380CC4-5D6E-409C-BE32-E72D297353CC}">
              <c16:uniqueId val="{00000002-7F82-422F-A65B-A7B6AAE7C655}"/>
            </c:ext>
          </c:extLst>
        </c:ser>
        <c:dLbls>
          <c:showLegendKey val="0"/>
          <c:showVal val="0"/>
          <c:showCatName val="0"/>
          <c:showSerName val="0"/>
          <c:showPercent val="0"/>
          <c:showBubbleSize val="0"/>
        </c:dLbls>
        <c:gapWidth val="100"/>
        <c:overlap val="-24"/>
        <c:axId val="1458493935"/>
        <c:axId val="1464084463"/>
      </c:barChart>
      <c:catAx>
        <c:axId val="145849393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084463"/>
        <c:crosses val="autoZero"/>
        <c:auto val="1"/>
        <c:lblAlgn val="ctr"/>
        <c:lblOffset val="100"/>
        <c:noMultiLvlLbl val="0"/>
      </c:catAx>
      <c:valAx>
        <c:axId val="146408446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5849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Amount Awarded</c:v>
                </c:pt>
              </c:strCache>
            </c:strRef>
          </c:tx>
          <c:spPr>
            <a:solidFill>
              <a:schemeClr val="accent1"/>
            </a:solidFill>
            <a:ln>
              <a:noFill/>
            </a:ln>
            <a:effectLst/>
          </c:spPr>
          <c:invertIfNegative val="0"/>
          <c:cat>
            <c:strRef>
              <c:f>Sheet1!$A$2:$A$7</c:f>
              <c:strCache>
                <c:ptCount val="5"/>
                <c:pt idx="0">
                  <c:v>Student 1</c:v>
                </c:pt>
                <c:pt idx="1">
                  <c:v>Student 2</c:v>
                </c:pt>
                <c:pt idx="2">
                  <c:v>Student 3</c:v>
                </c:pt>
                <c:pt idx="3">
                  <c:v>Student 4</c:v>
                </c:pt>
                <c:pt idx="4">
                  <c:v>Student 5</c:v>
                </c:pt>
              </c:strCache>
            </c:strRef>
          </c:cat>
          <c:val>
            <c:numRef>
              <c:f>Sheet1!$B$2:$B$7</c:f>
              <c:numCache>
                <c:formatCode>"£"#,##0.00_);[Red]\("£"#,##0.00\)</c:formatCode>
                <c:ptCount val="6"/>
                <c:pt idx="0">
                  <c:v>3650</c:v>
                </c:pt>
                <c:pt idx="1">
                  <c:v>1350</c:v>
                </c:pt>
                <c:pt idx="2">
                  <c:v>2000</c:v>
                </c:pt>
                <c:pt idx="3">
                  <c:v>3600</c:v>
                </c:pt>
                <c:pt idx="4">
                  <c:v>3339.9</c:v>
                </c:pt>
              </c:numCache>
            </c:numRef>
          </c:val>
          <c:extLst>
            <c:ext xmlns:c16="http://schemas.microsoft.com/office/drawing/2014/chart" uri="{C3380CC4-5D6E-409C-BE32-E72D297353CC}">
              <c16:uniqueId val="{00000000-598C-4E3B-B7FC-403275795001}"/>
            </c:ext>
          </c:extLst>
        </c:ser>
        <c:dLbls>
          <c:showLegendKey val="0"/>
          <c:showVal val="0"/>
          <c:showCatName val="0"/>
          <c:showSerName val="0"/>
          <c:showPercent val="0"/>
          <c:showBubbleSize val="0"/>
        </c:dLbls>
        <c:gapWidth val="219"/>
        <c:overlap val="-27"/>
        <c:axId val="727469263"/>
        <c:axId val="727471183"/>
      </c:barChart>
      <c:catAx>
        <c:axId val="727469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471183"/>
        <c:crosses val="autoZero"/>
        <c:auto val="1"/>
        <c:lblAlgn val="ctr"/>
        <c:lblOffset val="100"/>
        <c:noMultiLvlLbl val="0"/>
      </c:catAx>
      <c:valAx>
        <c:axId val="7274711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469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Applications</a:t>
            </a:r>
            <a:r>
              <a:rPr lang="en-GB" baseline="0"/>
              <a:t> by College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Awarded</c:v>
                </c:pt>
              </c:strCache>
            </c:strRef>
          </c:tx>
          <c:spPr>
            <a:solidFill>
              <a:schemeClr val="accent3">
                <a:lumMod val="60000"/>
                <a:lumOff val="40000"/>
              </a:schemeClr>
            </a:solidFill>
            <a:ln>
              <a:noFill/>
            </a:ln>
            <a:effectLst/>
          </c:spPr>
          <c:invertIfNegative val="0"/>
          <c:cat>
            <c:strRef>
              <c:f>Sheet1!$A$2:$A$7</c:f>
              <c:strCache>
                <c:ptCount val="6"/>
                <c:pt idx="0">
                  <c:v>Newnham College</c:v>
                </c:pt>
                <c:pt idx="1">
                  <c:v>Peterhouse</c:v>
                </c:pt>
                <c:pt idx="2">
                  <c:v>King's College</c:v>
                </c:pt>
                <c:pt idx="3">
                  <c:v>Clare College</c:v>
                </c:pt>
                <c:pt idx="4">
                  <c:v>St Edmund's College</c:v>
                </c:pt>
                <c:pt idx="5">
                  <c:v>Trinity Hall</c:v>
                </c:pt>
              </c:strCache>
            </c:strRef>
          </c:cat>
          <c:val>
            <c:numRef>
              <c:f>Sheet1!$B$2:$B$7</c:f>
              <c:numCache>
                <c:formatCode>General</c:formatCode>
                <c:ptCount val="6"/>
                <c:pt idx="1">
                  <c:v>1</c:v>
                </c:pt>
                <c:pt idx="2">
                  <c:v>2</c:v>
                </c:pt>
                <c:pt idx="4">
                  <c:v>1</c:v>
                </c:pt>
                <c:pt idx="5">
                  <c:v>1</c:v>
                </c:pt>
              </c:numCache>
            </c:numRef>
          </c:val>
          <c:extLst>
            <c:ext xmlns:c16="http://schemas.microsoft.com/office/drawing/2014/chart" uri="{C3380CC4-5D6E-409C-BE32-E72D297353CC}">
              <c16:uniqueId val="{00000000-2BE5-4DF7-8C69-115E14055963}"/>
            </c:ext>
          </c:extLst>
        </c:ser>
        <c:ser>
          <c:idx val="1"/>
          <c:order val="1"/>
          <c:tx>
            <c:strRef>
              <c:f>Sheet1!$C$1</c:f>
              <c:strCache>
                <c:ptCount val="1"/>
                <c:pt idx="0">
                  <c:v>Rejected</c:v>
                </c:pt>
              </c:strCache>
            </c:strRef>
          </c:tx>
          <c:spPr>
            <a:solidFill>
              <a:srgbClr val="FF0000"/>
            </a:solidFill>
            <a:ln>
              <a:noFill/>
            </a:ln>
            <a:effectLst/>
          </c:spPr>
          <c:invertIfNegative val="0"/>
          <c:cat>
            <c:strRef>
              <c:f>Sheet1!$A$2:$A$7</c:f>
              <c:strCache>
                <c:ptCount val="6"/>
                <c:pt idx="0">
                  <c:v>Newnham College</c:v>
                </c:pt>
                <c:pt idx="1">
                  <c:v>Peterhouse</c:v>
                </c:pt>
                <c:pt idx="2">
                  <c:v>King's College</c:v>
                </c:pt>
                <c:pt idx="3">
                  <c:v>Clare College</c:v>
                </c:pt>
                <c:pt idx="4">
                  <c:v>St Edmund's College</c:v>
                </c:pt>
                <c:pt idx="5">
                  <c:v>Trinity Hall</c:v>
                </c:pt>
              </c:strCache>
            </c:strRef>
          </c:cat>
          <c:val>
            <c:numRef>
              <c:f>Sheet1!$C$2:$C$7</c:f>
              <c:numCache>
                <c:formatCode>General</c:formatCode>
                <c:ptCount val="6"/>
                <c:pt idx="3">
                  <c:v>1</c:v>
                </c:pt>
                <c:pt idx="4">
                  <c:v>1</c:v>
                </c:pt>
              </c:numCache>
            </c:numRef>
          </c:val>
          <c:extLst>
            <c:ext xmlns:c16="http://schemas.microsoft.com/office/drawing/2014/chart" uri="{C3380CC4-5D6E-409C-BE32-E72D297353CC}">
              <c16:uniqueId val="{00000003-2BE5-4DF7-8C69-115E14055963}"/>
            </c:ext>
          </c:extLst>
        </c:ser>
        <c:ser>
          <c:idx val="2"/>
          <c:order val="2"/>
          <c:tx>
            <c:strRef>
              <c:f>Sheet1!$D$1</c:f>
              <c:strCache>
                <c:ptCount val="1"/>
                <c:pt idx="0">
                  <c:v>Withdrawn</c:v>
                </c:pt>
              </c:strCache>
            </c:strRef>
          </c:tx>
          <c:spPr>
            <a:solidFill>
              <a:schemeClr val="bg1">
                <a:lumMod val="65000"/>
              </a:schemeClr>
            </a:solidFill>
            <a:ln>
              <a:noFill/>
            </a:ln>
            <a:effectLst/>
          </c:spPr>
          <c:invertIfNegative val="0"/>
          <c:cat>
            <c:strRef>
              <c:f>Sheet1!$A$2:$A$7</c:f>
              <c:strCache>
                <c:ptCount val="6"/>
                <c:pt idx="0">
                  <c:v>Newnham College</c:v>
                </c:pt>
                <c:pt idx="1">
                  <c:v>Peterhouse</c:v>
                </c:pt>
                <c:pt idx="2">
                  <c:v>King's College</c:v>
                </c:pt>
                <c:pt idx="3">
                  <c:v>Clare College</c:v>
                </c:pt>
                <c:pt idx="4">
                  <c:v>St Edmund's College</c:v>
                </c:pt>
                <c:pt idx="5">
                  <c:v>Trinity Hall</c:v>
                </c:pt>
              </c:strCache>
            </c:strRef>
          </c:cat>
          <c:val>
            <c:numRef>
              <c:f>Sheet1!$D$2:$D$7</c:f>
              <c:numCache>
                <c:formatCode>General</c:formatCode>
                <c:ptCount val="6"/>
                <c:pt idx="0">
                  <c:v>1</c:v>
                </c:pt>
              </c:numCache>
            </c:numRef>
          </c:val>
          <c:extLst>
            <c:ext xmlns:c16="http://schemas.microsoft.com/office/drawing/2014/chart" uri="{C3380CC4-5D6E-409C-BE32-E72D297353CC}">
              <c16:uniqueId val="{00000004-2BE5-4DF7-8C69-115E14055963}"/>
            </c:ext>
          </c:extLst>
        </c:ser>
        <c:dLbls>
          <c:showLegendKey val="0"/>
          <c:showVal val="0"/>
          <c:showCatName val="0"/>
          <c:showSerName val="0"/>
          <c:showPercent val="0"/>
          <c:showBubbleSize val="0"/>
        </c:dLbls>
        <c:gapWidth val="219"/>
        <c:overlap val="-27"/>
        <c:axId val="1455467247"/>
        <c:axId val="1455468207"/>
      </c:barChart>
      <c:catAx>
        <c:axId val="1455467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468207"/>
        <c:crosses val="autoZero"/>
        <c:auto val="1"/>
        <c:lblAlgn val="ctr"/>
        <c:lblOffset val="100"/>
        <c:noMultiLvlLbl val="0"/>
      </c:catAx>
      <c:valAx>
        <c:axId val="145546820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55467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a:t>
            </a:r>
            <a:r>
              <a:rPr lang="en-GB" baseline="0"/>
              <a:t> of students awarded based on realise criteria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Awarded</c:v>
                </c:pt>
              </c:strCache>
            </c:strRef>
          </c:tx>
          <c:spPr>
            <a:solidFill>
              <a:schemeClr val="accent3">
                <a:lumMod val="60000"/>
                <a:lumOff val="40000"/>
              </a:schemeClr>
            </a:solidFill>
            <a:ln>
              <a:noFill/>
            </a:ln>
            <a:effectLst/>
          </c:spPr>
          <c:invertIfNegative val="0"/>
          <c:cat>
            <c:strRef>
              <c:f>Sheet1!$A$2:$A$7</c:f>
              <c:strCache>
                <c:ptCount val="6"/>
                <c:pt idx="0">
                  <c:v>Gypsy, Roma, traveller, showman and boater students</c:v>
                </c:pt>
                <c:pt idx="1">
                  <c:v>Refugee, asylum seeker and forced migrant students </c:v>
                </c:pt>
                <c:pt idx="2">
                  <c:v>Care Experienced</c:v>
                </c:pt>
                <c:pt idx="3">
                  <c:v>Estranged</c:v>
                </c:pt>
                <c:pt idx="4">
                  <c:v>Young Carer</c:v>
                </c:pt>
                <c:pt idx="5">
                  <c:v>No criteria</c:v>
                </c:pt>
              </c:strCache>
            </c:strRef>
          </c:cat>
          <c:val>
            <c:numRef>
              <c:f>Sheet1!$B$2:$B$7</c:f>
              <c:numCache>
                <c:formatCode>General</c:formatCode>
                <c:ptCount val="6"/>
                <c:pt idx="0">
                  <c:v>0</c:v>
                </c:pt>
                <c:pt idx="1">
                  <c:v>0</c:v>
                </c:pt>
                <c:pt idx="2">
                  <c:v>1</c:v>
                </c:pt>
                <c:pt idx="3">
                  <c:v>3</c:v>
                </c:pt>
                <c:pt idx="4">
                  <c:v>4</c:v>
                </c:pt>
              </c:numCache>
            </c:numRef>
          </c:val>
          <c:extLst>
            <c:ext xmlns:c16="http://schemas.microsoft.com/office/drawing/2014/chart" uri="{C3380CC4-5D6E-409C-BE32-E72D297353CC}">
              <c16:uniqueId val="{00000000-D936-4910-8551-0B4228288094}"/>
            </c:ext>
          </c:extLst>
        </c:ser>
        <c:ser>
          <c:idx val="1"/>
          <c:order val="1"/>
          <c:tx>
            <c:strRef>
              <c:f>Sheet1!$C$1</c:f>
              <c:strCache>
                <c:ptCount val="1"/>
                <c:pt idx="0">
                  <c:v>Rejected</c:v>
                </c:pt>
              </c:strCache>
            </c:strRef>
          </c:tx>
          <c:spPr>
            <a:solidFill>
              <a:srgbClr val="FF0000"/>
            </a:solidFill>
            <a:ln>
              <a:noFill/>
            </a:ln>
            <a:effectLst/>
          </c:spPr>
          <c:invertIfNegative val="0"/>
          <c:cat>
            <c:strRef>
              <c:f>Sheet1!$A$2:$A$7</c:f>
              <c:strCache>
                <c:ptCount val="6"/>
                <c:pt idx="0">
                  <c:v>Gypsy, Roma, traveller, showman and boater students</c:v>
                </c:pt>
                <c:pt idx="1">
                  <c:v>Refugee, asylum seeker and forced migrant students </c:v>
                </c:pt>
                <c:pt idx="2">
                  <c:v>Care Experienced</c:v>
                </c:pt>
                <c:pt idx="3">
                  <c:v>Estranged</c:v>
                </c:pt>
                <c:pt idx="4">
                  <c:v>Young Carer</c:v>
                </c:pt>
                <c:pt idx="5">
                  <c:v>No criteria</c:v>
                </c:pt>
              </c:strCache>
            </c:strRef>
          </c:cat>
          <c:val>
            <c:numRef>
              <c:f>Sheet1!$C$2:$C$7</c:f>
              <c:numCache>
                <c:formatCode>General</c:formatCode>
                <c:ptCount val="6"/>
                <c:pt idx="0">
                  <c:v>0</c:v>
                </c:pt>
                <c:pt idx="1">
                  <c:v>0</c:v>
                </c:pt>
                <c:pt idx="2">
                  <c:v>1</c:v>
                </c:pt>
                <c:pt idx="3">
                  <c:v>0</c:v>
                </c:pt>
                <c:pt idx="4">
                  <c:v>0</c:v>
                </c:pt>
                <c:pt idx="5">
                  <c:v>1</c:v>
                </c:pt>
              </c:numCache>
            </c:numRef>
          </c:val>
          <c:extLst>
            <c:ext xmlns:c16="http://schemas.microsoft.com/office/drawing/2014/chart" uri="{C3380CC4-5D6E-409C-BE32-E72D297353CC}">
              <c16:uniqueId val="{00000001-D936-4910-8551-0B4228288094}"/>
            </c:ext>
          </c:extLst>
        </c:ser>
        <c:ser>
          <c:idx val="2"/>
          <c:order val="2"/>
          <c:tx>
            <c:strRef>
              <c:f>Sheet1!$D$1</c:f>
              <c:strCache>
                <c:ptCount val="1"/>
                <c:pt idx="0">
                  <c:v>Withdrawn</c:v>
                </c:pt>
              </c:strCache>
            </c:strRef>
          </c:tx>
          <c:spPr>
            <a:solidFill>
              <a:schemeClr val="bg1">
                <a:lumMod val="50000"/>
              </a:schemeClr>
            </a:solidFill>
            <a:ln>
              <a:noFill/>
            </a:ln>
            <a:effectLst/>
          </c:spPr>
          <c:invertIfNegative val="0"/>
          <c:cat>
            <c:strRef>
              <c:f>Sheet1!$A$2:$A$7</c:f>
              <c:strCache>
                <c:ptCount val="6"/>
                <c:pt idx="0">
                  <c:v>Gypsy, Roma, traveller, showman and boater students</c:v>
                </c:pt>
                <c:pt idx="1">
                  <c:v>Refugee, asylum seeker and forced migrant students </c:v>
                </c:pt>
                <c:pt idx="2">
                  <c:v>Care Experienced</c:v>
                </c:pt>
                <c:pt idx="3">
                  <c:v>Estranged</c:v>
                </c:pt>
                <c:pt idx="4">
                  <c:v>Young Carer</c:v>
                </c:pt>
                <c:pt idx="5">
                  <c:v>No criteria</c:v>
                </c:pt>
              </c:strCache>
            </c:strRef>
          </c:cat>
          <c:val>
            <c:numRef>
              <c:f>Sheet1!$D$2:$D$7</c:f>
              <c:numCache>
                <c:formatCode>General</c:formatCode>
                <c:ptCount val="6"/>
                <c:pt idx="0">
                  <c:v>0</c:v>
                </c:pt>
                <c:pt idx="1">
                  <c:v>0</c:v>
                </c:pt>
                <c:pt idx="2">
                  <c:v>0</c:v>
                </c:pt>
                <c:pt idx="3">
                  <c:v>0</c:v>
                </c:pt>
                <c:pt idx="4">
                  <c:v>0</c:v>
                </c:pt>
                <c:pt idx="5">
                  <c:v>1</c:v>
                </c:pt>
              </c:numCache>
            </c:numRef>
          </c:val>
          <c:extLst>
            <c:ext xmlns:c16="http://schemas.microsoft.com/office/drawing/2014/chart" uri="{C3380CC4-5D6E-409C-BE32-E72D297353CC}">
              <c16:uniqueId val="{00000002-D936-4910-8551-0B4228288094}"/>
            </c:ext>
          </c:extLst>
        </c:ser>
        <c:dLbls>
          <c:showLegendKey val="0"/>
          <c:showVal val="0"/>
          <c:showCatName val="0"/>
          <c:showSerName val="0"/>
          <c:showPercent val="0"/>
          <c:showBubbleSize val="0"/>
        </c:dLbls>
        <c:gapWidth val="150"/>
        <c:overlap val="100"/>
        <c:axId val="301503775"/>
        <c:axId val="301502815"/>
      </c:barChart>
      <c:catAx>
        <c:axId val="301503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502815"/>
        <c:crosses val="autoZero"/>
        <c:auto val="1"/>
        <c:lblAlgn val="ctr"/>
        <c:lblOffset val="100"/>
        <c:noMultiLvlLbl val="0"/>
      </c:catAx>
      <c:valAx>
        <c:axId val="301502815"/>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503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6" ma:contentTypeDescription="Create a new document." ma:contentTypeScope="" ma:versionID="7a4fcb8b84011566c562e290cfe50815">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95ea5ae68eeb7f3e9516a5c217b9f055"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Uploadedtomasterlistforpubli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Uploadedtomasterlistforpublication" ma:index="22" nillable="true" ma:displayName="Uploaded to master list for publication" ma:format="Dropdown" ma:internalName="Uploadedtomasterlistforpubl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Uploadedtomasterlistforpublication xmlns="02fa4601-cc8c-4fdc-9e80-b8b74ac5d88d" xsi:nil="true"/>
    <lcf76f155ced4ddcb4097134ff3c332f xmlns="02fa4601-cc8c-4fdc-9e80-b8b74ac5d8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767C7-8D29-4F79-AFB9-11BC04C39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4601-cc8c-4fdc-9e80-b8b74ac5d88d"/>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4BFAA-0AE5-445F-9D65-6CF6AD4108E0}">
  <ds:schemaRefs>
    <ds:schemaRef ds:uri="http://schemas.openxmlformats.org/officeDocument/2006/bibliography"/>
  </ds:schemaRefs>
</ds:datastoreItem>
</file>

<file path=customXml/itemProps3.xml><?xml version="1.0" encoding="utf-8"?>
<ds:datastoreItem xmlns:ds="http://schemas.openxmlformats.org/officeDocument/2006/customXml" ds:itemID="{E2093266-8D2A-40A6-9CAB-C90141C00EAF}">
  <ds:schemaRefs>
    <ds:schemaRef ds:uri="http://schemas.microsoft.com/sharepoint/v3/contenttype/forms"/>
  </ds:schemaRefs>
</ds:datastoreItem>
</file>

<file path=customXml/itemProps4.xml><?xml version="1.0" encoding="utf-8"?>
<ds:datastoreItem xmlns:ds="http://schemas.openxmlformats.org/officeDocument/2006/customXml" ds:itemID="{C435CFFF-B17B-4D71-85F7-90E0598C3E63}">
  <ds:schemaRefs>
    <ds:schemaRef ds:uri="http://schemas.microsoft.com/office/2006/metadata/properties"/>
    <ds:schemaRef ds:uri="http://schemas.microsoft.com/office/infopath/2007/PartnerControls"/>
    <ds:schemaRef ds:uri="10647a77-cb6a-4c14-9bbb-a8edbd38e8a6"/>
    <ds:schemaRef ds:uri="02fa4601-cc8c-4fdc-9e80-b8b74ac5d8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Banissy</dc:creator>
  <cp:keywords/>
  <dc:description/>
  <cp:lastModifiedBy>Laura Prentis</cp:lastModifiedBy>
  <cp:revision>2</cp:revision>
  <dcterms:created xsi:type="dcterms:W3CDTF">2024-12-13T14:08:00Z</dcterms:created>
  <dcterms:modified xsi:type="dcterms:W3CDTF">2024-12-13T14:08:00Z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0x0101004D59E55F2400594CA1D31186CD7C40E7</vt:lpwstr>
  </property>
  <property fmtid="{D5CDD505-2E9C-101B-9397-08002B2CF9AE}" pid="3" name="MediaServiceImageTags">
    <vt:lpwstr/>
  </property>
</Properties>
</file>